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7632" w14:textId="8127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соблюдения Положения о едином порядке проведения совместных проверок объектов и отбора проб товаров (продукции), подлежащих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декабря 2014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обращение Премьер-министра Республики Беларусь Мясниковича М.В. об ограничении Федеральной службой по ветеринарному и фитосанитарному надзору поставок сельскохозяйственной продукции белорусского производства на рынок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заслушав информацию члена Коллегии (Министра) по вопросам технического регулирования Евразийской экономической комиссии Корешкова В.Н. о применении уполномоченными органами в области ветеринарии государств – членов Таможенного союза и Единого экономического пространства (далее – государства-члены) Положения о едином порядке проведения совместных проверок объектов и отбора проб товаров (продукции), подлежащих ветеринарному контролю (надзору),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2014 г. № 94 (далее – Положение),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Российской Федерации обеспечить выполнение требований Положения уполномоченным органом Российской Федерации при осуществлении ветеринарного контроля (надзора) и принятии мер по его результатам, в том числе в части, касающейся односторонних ограничений поставок сельскохозяйственной продукции белорусского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Беларусь обеспечить выполнение требований Положения уполномоченным органом Республики Беларусь, в том числе в части объективного рассмотрения информации уполномоченного органа Российской Федерации о нарушениях, выявленных в ходе мониторинга подконтрольных товаров (продукции), включая внесение соответствующих сведений в реестр организаций и лиц, осуществляющих производство, переработку и (или) хранение подконтрольных товаров (продукции), перемещаемых с территории одного государства-члена на территорию другого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государств-членов при выполнении требований Положения руководствоваться Порядком взаимодействия уполномоченных органов государств – членов Таможенного союза и Единого экономического пространства при выявлении подконтрольного товара (продукции), не соответствующего установленным требованиям,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Члену Коллегии (Министру) по вопросам технического регулирования Евразийской экономической комиссии Корешкову В.Н. осуществлять мониторинг реализации Положения, в том числе с целью выработки предложений по совершенствованию применения ветеринарно-санитарных мер и регулирования в соответствующей сфере.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2014 г. № 20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уполномоченных органов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при выявлении подконтрольного товара (продукции),</w:t>
      </w:r>
      <w:r>
        <w:br/>
      </w:r>
      <w:r>
        <w:rPr>
          <w:rFonts w:ascii="Times New Roman"/>
          <w:b/>
          <w:i w:val="false"/>
          <w:color w:val="000000"/>
        </w:rPr>
        <w:t>
не соответствующего установленным требованиям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государства – члена Таможенного союза и Единого экономического пространства (далее – государство-член) при направлении владельцу подконтрольного товара (продукции), производителю подконтрольного товара (продукции), инспектору административной территории и уполномоченным органам других государств-членов информации о нарушениях, выявленных в ходе мониторинга или усиленного лабораторного контроля, одновременно направляет в Евразийскую экономическую комиссию (далее – Комиссия), которая осуществляет мониторинг, копии материалов, предусмотренных пунктом 130 Положения о едином порядке проведения совместных проверок объектов и отбора проб товаров (продукции), подлежащих ветеринарному контролю (надзору),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2014 г. № 94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государства-члена, на территории которого был произведен товар (продукция), не соответствующий установленным требованиям, после получения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информации о выявленных нарушениях в течение 1 рабочего дня принимает решение о внесении изменений в реестр организаций и лиц, осуществляющих производство, переработку и (или) хранение подконтрольных товаров (продукции), перемещаемых с территории одного государства-члена на территорию другого государства-члена (далее –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в реестре статус предприятия изменен на статус «предупреждение», уполномоченный орган государства-члена, на территории которого был произведен товар (продукция), не соответствующий установленным требованиям, в течение 10 рабочих дней проводит расследование по выявленному факту нарушения требований с целью установления причин и условий нахождения в обращении товара (продукции), не соответствующего установленным требованиям, в том числе путем организации исследования образцов товара (продукции) в аккредитованной лаборатории, и на основании проведенного расследования принимает решение об изменении статуса предприятия в реестре на статус «без ограничений», «временно ограничено», «усиленный лабораторный контроль» или «специальные требования».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в реестре статус предприятия изменен на статус «усиленный лабораторный контроль», уполномоченный орган, на территории которого был произведен товар (продукция), не соответствующий установленным требованиям, обеспечивает организацию и проведение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в период проведения усиленного лабораторного контроля повторно выявляется товар (продукция), не соответствующий установленным требованиям, уполномоченный орган государства-члена, на территории которого был произведен данный товар (продукция), в течение 1 рабочего дня принимает решение об изменении в реестре статуса предприятия на статус «временно ограничено» или «специальные требования».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в период проведения усиленного лабораторного контроля не выявляется товар (продукция), не соответствующий установленным требованиям, уполномоченный орган государства-члена, на территории которого был произведен данный товар (продукция), в течение 1 рабочего дня принимает решение об изменении в реестре статуса предприятия на статус «без ограничений».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Если по результатам рассмотрения информации о выявленных нарушениях уполномоченным органом государства-члена, на территории которого был произведен товар (продукция), не соответствующий установленным требованиям, принято решение об изменении в реестре статуса предприятия на статус «специальные требования», этот уполномоченный орган обеспечивает контроль за реализацией соответствующих специальных требований до их отмены или изменения в реестре статуса предприятия на статус «без ограничений», «временно ограничено» или «усиленный лабораторный контроль».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государства-члена может направить в Комиссию обращение с просьбой организации консультаций с уполномоченными органами других государств-членов по фактам выявления нарушений норм Положения (с приложением соответствующих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не позднее 10 рабочих дней со дня получения обращения,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организует проведение консультаций с уполномоченными органами государств-членов.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