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b570" w14:textId="4cbb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типовом частном техническом задании на национальный сегмент государства - члена Таможенного союза и Единого экономического пространства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2014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создании, функционировании и развитии интегрированной информационной системы внешней и взаимной торговли Таможенного союза от 21 сентября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плана мероприятий по созданию и развитию интегрированной информационной системы внешней и взаимной торговли Таможенного союза на 2013 – 2014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октября 2013 г. № 215,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официального опубликования настоящей Рекомендации при подготовке частного технического задания на национальный сегмент интегрированной информационной системы внешней и взаимной торговли Таможенного союза руководствоваться типовым частным техническим заданием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17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частное техническое задание </w:t>
      </w:r>
      <w:r>
        <w:br/>
      </w:r>
      <w:r>
        <w:rPr>
          <w:rFonts w:ascii="Times New Roman"/>
          <w:b/>
          <w:i w:val="false"/>
          <w:color w:val="000000"/>
        </w:rPr>
        <w:t>
на национальный сегмент государства – члена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системы внешней и взаимной торговли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СЕГМЕНТ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Частное техническое задание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(типовое)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Наименование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– национальный сегмент [наименование государства – члена Таможенного союза и Единого экономического пространства (далее – государство-член)] интегрированной информационной системы внешней и взаимной торговли Таможенного союза (далее соответственно – национальный сегмент,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– национальный сегмент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Наименования разработчика и заказчика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Заказчиком – координатором работ по созданию интегрированной системы, а также заказчиком работ по созданию интеграционного сегмента интегрированной системы является Евразийская экономическая комиссия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Заказчиком национального сегмента [наименование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государства-члена] является [наименование уполномоченного органа государства-члена, обеспечивающего создание национального сегмента].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наименование предприятия разработчика национального сегмента.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 работ по созданию национального сегмента выбираются на конкурсной основе в соответствии с законодательством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Основание для проведения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акты, на основании которых ведутся работы по созданию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Сроки начала и окончания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работ: [дата начала работ].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работ: [дата окончания работ].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Источники и порядок финансирования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сведения об источниках и порядке финансирования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Порядок оформления и предъявления заказчику результатов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порядок оформления и предъявления заказчику результатов работ по созданию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частного технического задания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«ДТС» – доверенная третья сторона, которая является организацией, наделенной в соответствии с законодательством государств – членов Таможенного союза и Единого экономического пространства правом осуществлять деятельность по проверке ЭЦП в электронных документах в фиксированный момент времени в отношении лица, подписавшего электронный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«интеграционный шлюз» – комплекс программных и аппаратных средств, обеспечивающий интеграцию информационных систем уполномоченных органов и Комиссии в рамках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«общий процесс» – операции и процедуры, регламентированные (установленные) законодательством Таможенного союза и законодательством государств – членов Таможенного союза и Единого экономического пространства, которые начинаются на территории одного из государств-членов, а заканчиваются (изменяются) на территории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«СКЗИ» – средства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государственный орган государства – члена Таможенного союза и Единого экономического пространства или определенная им организация, наделенные полномочиями по реализации государственной политики в отдельных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«УЦ» – удостоверяющий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«участник информационного взаимодействия» – система, участвующая в информационном взаимодействии, либо подсистема интеграционного шлюза;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«ЧТЗ» – частное техническое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«электронное сообщение» – формализованная информация, передаваемая от отправителя к получателю по информационно-телекоммуникационной сети либо иным каналам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«электронный документ» – сведения в электронном виде, заверенные ЭЦП и отвечающие требованиям общей инфраструктуры документирования информации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в электронном виде» – информация, сведения, данные, представленные в виде, пригодном для восприятия человеком с использованием электронных вычислительных машин, а также для передачи и обработки с использованием информационно-коммуникационных технологий, с соблюдением установленных требований к формату и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«ЭЦП» – электронная цифровая подпись (электронная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«юридическая значимость электронного документа» – свойство электронного документа, позволяющее воспринимать содержание данного документа как подлинное;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«юридическая сила электронного документа» – свойство защищенного электронного документа, формы представления и оборота которого (его подлинность и целостность) подтверждены доверенной третьей стороной и которое при осуществлении международного (трансграничного) обмена электронными документами предоставляет возможность использовать электронные документы по назначению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прямых доказательств в судебных спорах и разбирательствах.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Назначение и цели создания национального сегмента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Назначение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Национальный сегмент предназначен для обеспечения информационного взаимодействия информационных систем уполномоченных органов и Комиссии в рамках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Национальный сегмент является частью интегрированной системы и совместно с национальными сегментами государств – членов Таможенного союза и Единого экономического пространства (далее – государства-члены), информационными системами и ресурсами Комиссии обеспечивает информационно-техническую поддержку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Цели создания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Целями создания национального сегмента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информационно-аналитической поддержки выполнения функций Таможенного союза и Единого экономического пространства за счет внедрения единых стандартов электронного взаимодействия, снижения временных, организационных и финансовых издержек при получении требуемой информации из информационных ресурсов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оптимизация таможенного, налогового, транспортного, ветеринарного, карантинного фитосанитарного, санитарно-карантинного и иных видов контроля на таможенной границе Таможенного союза за счет информационного взаимодействия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информационного взаимодействия между государствами-членами в рамках реализации общих процессов и повышение качества информационных и административно-управленческих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информационно-технологических возможностей для ускорения процессов экономической интеграции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инфраструктуры для обмена электронными сообщениями между уполномоченными органами в рамках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юридической значимости трансграничного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Задачи, осуществляемые в рамках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2.3.1. К задачам, осуществляемым в рамках национального сегмента,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информационного взаимодействия уполномоченных органов, участвующих в реализации общих процессов,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доступа уполномоченных органов и Комиссии к общим информационным ресурсам интегрированной системы, в том числе в рамках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между национальным сегментом, национальными сегментами государств-членов и интеграционным сегментом Комиссии в рамках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 использованием сервисов ДТС юридической силы создаваемых, обрабатываемых и передаваемых электронных документов, в том числе при межгосударственном обмене такими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Характеристика объекта автоматизации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Интегрированная система представляет собой совокупность национальных сегментов государств-членов и интеграционного сегмента Комиссии, объединяемых защищенной средой передачи данных и едиными правилами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Интеграционный сегмент Комиссии включает в себя информационные системы и ресурсы Комиссии, функциональные и обеспечивающие подсистемы интегрированной системы, в том числе интеграционную платформу, обеспечивающую интеграцию национальных сегментов государств-членов и интеграционного сегмента Комиссии за счет разворачивания интеграционных шлюзов в узлах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рамках интегрированной системы формируются общие информационные ресурсы, содержащие: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государств-членов, международные договоры, формирующие договорно-правовую базу Таможенного союза и Единого экономического пространства, решения Высшего Евразийского экономического совета 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нормативно-справочную информацию, формируемую путем централизованного ведения базы данных либо на основе информационного взаимодействия государств-членов 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реестры, формируемые на основе информационного взаимодействия государств-членов 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официальную статистическую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информационно-методические, научные, технические и иные справочно-аналитические материалы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иную информацию, включаемую в состав общих информационных ресурсов по мере развития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Общие информационные ресурсы формируются путем централизованного ведения либо на основе информационного взаимодействия государств-членов 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Интеграционный шлюз национального сегмента, входящий в состав интеграционной платформы интегрированной системы, размещается на территории государства-члена и представляет собой единую точку подключения национального сегмента к интеграционной платформе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Интеграционный шлюз национального сегмента эксплуатируется уполномоченными органами в соответствии с организационно-техническими документами, определяющими правила взаимодействия с интеграционной платформой интегрированной системы. Для целей унификации технических решений в качестве компонента интеграционного шлюза национального сегмента, обеспечивающего взаимодействие с интеграционной платформой интегрированной системы, может применяться интеграционный шлюз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Объектом автоматизации являются уполномоченные органы, участвующие в реализации общих процессов. Работы по развитию информационных систем уполномоченных органов проводятся в соответствии с нормативными правовыми актами [наименование государства-члена] с учетом принятых в [наименование государства-члена] технологических и архитектурных решений. В информационных системах уполномоченных органов используются собственные средства обеспечения информационной безопасности в соответствии с законодательством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Предметом автоматизации являются общие процессы, направленные на регулирование внешней и взаимной торговли Таможенного союза и Единого экономического пространства, в том числе осуществление уполномоченными органами пограничного, таможенного, ветеринарного, транспортного и других видов государственного контроля перемещения товаров и транспортных средств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перечень нормативных правовых актов, стандартов и регламентирующих документов, в соответствии с которыми осуществляется развитие национального сегмента, характеристики применяемых в государстве-члене информационных систем уполномоченных органов, системы межведомственного информационного взаимодействия (а при отсутствии – информация о планах и сроках создания и внедрения такой системы).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Требования к национальному сегменту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Требования к национальному сегменту в целом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 Требования к структуре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4.1.1.1. Национальный сегмент функционально должен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межведомственного информационного взаимодействия (обеспечивает подключение прикладных информационных систем к интеграционной платформе интегрированной системы, а также интеграцию прикладных информационных систем, используемых уполномоченными органами [наименование государства-члена]);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интеграционный шлюз национального сегмента в составе интеграционной платформы интегрированной системы (предоставляет единую точку подключения системы межведомственного информационного взаимодействия [наименование государства-члена] к интеграционной платформе интегрированной системы, входит в состав интеграционной платформы интегрированной системы и размещается на территории [наименование государства-члена]);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сервисы ДТС [наименование государства-члена] в составе службы ДТС интегрированной системы (выполняют функции, направленные на обеспечение юридической значимости трансграничного электронного документооборота);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подсистему мониторинга и управления (обеспечивает контроль функционирования интеграционного шлюза национального сегмента и сервисов ДТС [наименование государства-члена]).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4.1.1.2. Прикладные информационные системы, используемые уполномоченными органами, функционально не входящие в состав национального сегмента, обеспечивают реализацию общих процессов на территории [наименование государства-члена], являются отправителями и получателями электронных документов и сведений в электронном виде в рамках реализации общих процессов, формируют и обрабатывают электронные документы и сведения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4.1.1.3. Реестр прикладных информационных систем, используемых уполномоченными органами и взаимодействующих с интеграционным шлюзом национального сегмента, ведется в электронном виде уполномоченным оператором интеграционного шлюза.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 Требования к способам и средствам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4.1.2.1. Способы и средства связи между системой межведомственного информационного взаимодействия [наименование государства-члена] и интеграционным шлюзом национального сегмента определяются требованиями, предъявляемыми применяемой в [наименование государства-члена] системой межведомственного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4.1.2.2. Взаимодействие сервисов программно-аппаратного комплекса ДТС с интеграционным шлюзом национального сегмента должно осуществляться с применением технологий гарантированной доставки сообщений. Способы и средства связи между интеграционным шлюзом национального сегмента и сервисами ДТС [наименование государства-члена] определяются требованиями, установленными нормативно-техническими документами, определяющими технологию, регламенты, форматы и структуры данных, необходимые для реализации трансграничной передачи электронных документов средствами интегрированной системы с обеспечением их юридической значимости (далее – нормативно-технические документы службы ДТС).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 Требования к совместимости со смежными системами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4.1.3.1. Взаимодействие национального сегмента с интеграционной платформой интегрированной системы осуществляется с использованием электронных сообщений в унифицированном в рамках интеграционной платформы интегрированной системы формате (далее – формат электронного сообщения интегрированной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4.1.3.2. Взаимодействие между программно-аппаратным комплексом ДТС и интеграционным шлюзом национального сегмента должно осуществляться по протоколу MQI (интерфейс очередей сообщений (Message Queue Interface)) либо HTTPS (безопасный протокол передачи гипертекста (Hypertext Transfer Protocol Secure)) с использованием электронных сообщений в формате электронного сообщения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4.1.4. Требования к режимам функционирования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режимам функционирования компонентов национального сегмента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4.1.5. Требования по диагностированию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способам диагностирования компонентов национального сегмента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4.1.6. Перспективы развития и модернизации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информация о возможных перспективах развития и модернизации национального сегмента государства-члена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4.1.7. Требования к численности, квалификации персонала и режиму его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численности персонала, отвечающего за эксплуатацию интеграционного шлюза национального сегмента и сервисов ДТС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персонала, отвечающего за эксплуатацию интеграционного шлюза национального сегмента и сервисов ДТС государства-члена, порядку его подготовки и контроля знаний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требуемый режим работы персонала, отвечающего за эксплуатацию интеграционного шлюза национального сегмента и сервисов ДТС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4.1.8. Показатели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значения параметров, характеризующие степень соответствия национального сегмента его назначению,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приспособляемости национального сегмента к изменению процессов и методов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пределы развития и модернизации национального сегмента;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вероятностно-временные характеристики, при которых сохраняется целевое назначение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показателей, норм и требований могут приводиться с предельными отклонениями либо максимальным и минимальным значениями.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4.1.8.1. Компоненты национального сегмента должны обеспечивать соблюдение показателей назначения, установленных в техническом задании на интегрированную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4.1.8.2. Компоненты национального сегмента должны сохранять работоспособность при увеличении числа общих процессов, реализуемых средствами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 Требования к надежности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4.1.9.1. Должно обеспечиваться непрерывное необслуживаемое функционирование интеграционного шлюза национального сегмента в круглосуточном режиме с допустимыми перерывами на профилактику и перенастройку и простоями в связи с возможной неисправностью не более 48 часов в год при среднем времени устранения неисправности, вызвавшей простой, не более 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4.1.9.2. Технические средства интеграционного шлюза национального сегмента должны быть спроектированы с учетом возможности построения отказоустойчивой распределенной конфигурации, обеспечивающей отсутствие единой точки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4.1.9.3. Технические средства интеграционного шлюза национального сегмента должны предусматривать возможность выполнения плановых профилактических, регламентных, ремонтно-восстановительных работ, а также модернизации без прекращения функционирования интеграционного шлюза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4.1.9.4. При возникновении сбоев в аппаратном обеспечении интеграционного шлюза национального сегмента, включая аварийное отключение электропитания, такой шлюз национального сегмента должен автоматически восстанавливать свою работоспособность после устранения сбоев и корректного перезапуска аппаратного обеспечения (за исключением случаев повреждения рабочих носителей информации с исполняемым программным кодом).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4.1.9.5. Интеграционный шлюз национального сегмента должен обеспечивать корректную обработку аварийных ситуаций, вызванных неверными действиями персонала. В указанных случаях интеграционный шлюз национального сегмента должен выдавать персоналу соответствующие аварийные сообщения, после чего возвращаться в рабочее состояние, предшествовавшее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4.1.9.6. Интеграционный шлюз национального сегмента должен обеспечивать корректную обработку аварийных ситуаций, вызванных неверным форматом или недопустимыми значениями входных данных, путем сохранения информации о таких ситуациях в соответствующих журналах, после чего возвращаться в рабочее состояние, предшествовавшее таким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4.1.9.7. Прикладные информационные системы и система межведомственного информационного взаимодействия [наименование государства-члена] должны функционировать с учетом требований к надежности, установленных для интеграционного шлюза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4.1.9.8. Выход из строя любой из прикладных информационных систем, взаимодействующих с интеграционным шлюзом национального сегмента, а также передача ошибочных данных в интеграционный шлюз национального сегмента не должны приводить к изменению режима функционирования интеграционного шлюза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 Требования по защите информации от несанкционированного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4.1.10.1. При создании национального сегмента должны быть разработаны и внедрены организационные и технические меры, направленные на защиту обрабатываемой информации от несанкционированного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4.1.10.2. Защита от несанкционированного доступа к информации, обрабатываемой в прикладных информационных системах и системе межведомственного информационного взаимодействия [наименование государства-члена], должна обеспечиваться в соответствии с законодательством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4.1.10.3. Информационная безопасность интеграционного шлюза национального сегмента и сервисов ДТС [наименование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государства-члена] должна обеспечиваться путем реализации соответствующего комплекса мероприятий по управлению информационной безопасностью, включающего в том числе разработку политик, методов, процедур, организационно-технических структур и функций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4.1.10.4. Создание интеграционного шлюза национального сегмента не должно требовать внесения изменений в прикладные информационные системы и систему межведомственного информационного взаимодействия [наименование государства-члена], снижающих требования к средствам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4.1.10.5. Защита интеграционного шлюза национального сегмента и сервисов ДТС [наименование государства-члена] от несанкционированного доступа к информации должна обеспечивать реализацию организационных и технических мер эффективного управления безопасностью информационных технологий, применяемых при создании, обеспечении функционирования и развитии интегрированной системы, с учетом требований, устанавливаемых в ЧТЗ на подсистему информационной безопасности интегрированной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4.1.10.6. Должны быть разработаны организационные и технические документы, определяющие порядок и правила обеспечения информационной безопасности. При разработке решений по защите интеграционного шлюза национального сегмента и сервисов ДТС [наименование государства-члена] необходимо руководствоваться требованиями законодательства [наименование государства-члена] по защите информации, не отнесенной к государственной тайне (государственным секретам).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4.1.10.7. Объектами защиты интеграционного шлюза национального сегмента и сервисов ДТС [наименование государства-члена]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информация, содержащаяся в интеграционном шлюзе национального сегмента и сервисах ДТС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средства, включая средства вычислительной техники, машинные носители информации, системы связи и передачи данных, технические средства обработки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общесистемное, прикладное, специальное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4.1.10.8. Для защиты интеграционного шлюза национального сегмента и сервисов ДТС [наименование государства-члена] с учетом актуальных угроз безопасности информации должны применяться организационные и технические меры, к которым в том числе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идентификация и аутентификация субъектов доступа и объектов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доступом субъектов доступа к объектам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разграничение доступа пользователей к информации и процессам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физическая охрана средств вычислительной техники и носителей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закрытых (личных) ключей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установка и периодическое тестирование средств защиты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мероприятий по антивирусной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контроля эффективности средств защиты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обнаружение и нейтрализация сетевых атак;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автоматическое обновление антивирусных баз данных и программного обеспечения антивирусной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обработка событий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комплексный анализ событий информационной безопасности от множества источников (сетевого оборудования, рабочих станций и серверов, системы контроля доступа и т. 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инцидентов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и мониторинг событий безопасности (с направлением соответствующих оповещений обслуживающему персоналу);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о выявленных инцидентах информационной безопасности в подсистему информационной безопасности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4.1.10.9. СКЗИ, предназначенные для защиты информации, передаваемой между интеграционными шлюзами национальных сегментов и интеграционным шлюзом Комиссии, должны быть совместимы с СКЗИ интеграционного сегмента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Требования к функциям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Требования к функциям прикладных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прикладным информационным системам,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использованию единой нормативно-справочной информации в прикладных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механизмам подключения прикладных информационных систем к системе межведомственного информационного взаимодействия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процедурам обработки электронных документов и сведений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пользовательским интерфейсам, предназначенным для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требования к прикладным информационным системам.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4.2.1.1. Прикладные информационные системы, используемые уполномоченным органом, должны обеспечивать реализацию общих процессов в соответствии с документами, регламентирующими информационное взаимодействие при реализации средствами интегрированной системы общих процессов и определяющими в том числе структуры и форматы применяемых при таком взаимодействии электронных документов и сведений в электронном виде (далее – технологические регламенты общих процессов).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4.2.1.2. Прикладные информационные системы должны обеспечивать реализацию прикладной логики формирования электронных документов и сведений в электронном виде в соответствии с технологическими регламентами общих процессов для дальнейшей передачи в интеграционный шлюз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4.2.1.3. Взаимодействие прикладных информационных систем с интеграционным шлюзом национального сегмента должно осуществляться с использованием системы межведомственного информационного взаимодействия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4.2.1.4. Прикладные информационные системы должны обеспечивать реализацию прикладной логики обработки электронных документов и сведений в электронном виде, полученных от системы межведомственного информационного взаимодействия [наименование государства-члена], в соответствии с технологическими регламентами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4.2.1.5. Прикладные информационные системы должны взаимодействовать с системой межведомственного информационного взаимодействия [наименование государства-члена] в рамках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4.2.1.6. Электронные документы и сведения в электронном виде, формируемые прикладными информационными системами в рамках реализации общих процессов, должны соответствовать структуре и форматам электронных документов и сведений в электронном виде, определенным в технологических регламентах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4.2.1.7. Прикладные информационные системы должны использовать единую нормативно-справочную информацию в рамках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4.2.1.8. Прикладные информационные системы должны взаимодействовать с информационными системами и ресурсами Комиссии, функциональными и обеспечивающими подсистемами интегрированной системы посредством интеграционной платформы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Требования к функциям системы межведомственного информационного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системе межведомственного информационного взаимодействия государства-члена, в том числе требования к механизмам и алгоритмам обработки электронных сообщений для обеспечения информационного взаимодействия в рамках реализации общих процессов, требования к механизмам подключения системы межведомственного информационного взаимодействия государства-члена к интеграционному шлюзу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4.2.2.1. Система межведомственного информационного взаимодействия [наименование государства-члена] должна обеспечивать подключение прикладных информационных систем к интеграционному шлюзу национального сегмента для обеспечения информационного взаимодействия в рамках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4.2.2.2. Система межведомственного информационного взаимодействия [наименование государства-члена] должна обеспечивать доставку электронных документов и сведений в электронном виде, формируемых прикладными информационными системами, в интеграционный шлюз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4.2.2.3. Система межведомственного информационного взаимодействия [наименование государства-члена] должна обеспечивать доставку электронных документов и сведений в электронном виде, полученных из интеграционного шлюза национального сегмента, в прикладные информационные системы, указанные в технологической информации в качестве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4.2.2.4. Система межведомственного информационного взаимодействия [наименование государства-члена] должна обеспечивать передачу технологической информации, необходимой для выполнения маршрутизации и обработки электронных документов и сведений в электронном виде, между прикладной информационной системой и интеграционным шлюзом национального сегмента.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Требования к функциям интеграционного шлюза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 Основные функции интеграционного шлюза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4.2.3.1.1. К основным функциям интеграционного шлюза национального сегмента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маршрутизация электронных сообщений между интеграционной платформой интегрированной системы и прикладными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гарантированная доставка сообщений при взаимодействии с интеграционными шлюзами национальных сегментов государств-членов и интеграционным шлюзом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журналирование информационных взаимодействий, обрабатываемых интеграционным шлюзом национального сегмента, для обеспечения контроля и анализа таких взаимодействий, обработки и анализа возникающих в процессе таких взаимодействий 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подключение системы межведомственного информационного взаимодействия [наименование государства-члена] к интеграционной платформе интегрированной системы и обеспечение преобразования протоколов и форматов электронных сообщений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интеграционными шлюзами национальных сегментов государств-членов, интеграционным шлюзом Комиссии и сервисами ДТС [наименование государства-члена] для обеспечения юридической силы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4.2.3.1.2. Интеграционный шлюз национального сегмента должен иметь функцию передачи электронных сообщений между прикладными информационными системами (с использованием при необходимости системы межведомственного информационного взаимодействия [наименование государства-члена]), сервисами ДТС [наименование государства-члена], интеграционными шлюзами национальных сегментов государств-членов и интеграционным шлюзом Комиссии в соответствии с технологическими регламентами общих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4.2.3.1.3. Для обеспечения юридической силы электронных документов при межгосударственном обмене интеграционный шлюз национального сегмента должен обеспечивать взаимодействие с сервисами ДТС [наименование государства-члена] в соответствии с требованиями нормативно-технических документов службы 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4.2.3.1.4. Интеграционный шлюз национального сегмента должен поддерживать адресацию и маршрутизацию по логическому адресу участника информационного взаимодействия, указанному в технологическом регламенте общего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4.2.3.1.5. В случае возникновения ошибки при передаче электронного сообщения от отправителя к получателю интеграционный шлюз национального сегмента должен сформировать и направить отправителю электронного сообщения соответствующее технологическое сообщение об ошибке.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4.2.3.1.6. Интеграционный шлюз национального сегмента должен соответствовать требованиям ЧТЗ на интеграционную платформу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4.2.3.2. Требования к функции маршрутизации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4.2.3.2.1. Интеграционный шлюз национального сегмента должен обеспечивать возможность учета и хранения информации о соответствии логических адресов участника информационного взаимодействия физическим адресам сервисов информационных систем национального сегмента, сервисов системы межведомственного информационного взаимодействия [наименование государства-члена], сервисов интеграционных шлюзов национальных сегментов государств-членов или интеграционного шлюза Комиссии (далее – сервисы).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4.2.3.2.2. Компоненты интеграционного шлюза национального сегмента должны иметь возможность получения по логическому адресу участника информационного взаимодействия физических адресов интерфейсов сервисов для выполнения функции маршрутизации.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4.2.3.2.3. Интеграционный шлюз национального сегмента должен обеспечивать хранение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логический адрес участника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сегмента – получателя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адреса сервисов в формате URI (универсальный идентификатор ресурса (Universal Resource Identifier));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статус текущей записи о соответствии адресов сервисов;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и время изменения текущей записи о соответствии адресов сервисов;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4.2.3.3. Требования к функции гарантированной доставки сообщений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4.2.3.3.1. Интеграционный шлюз национального сегмента должен обеспечивать гарантированную доставку электронных сообщений в интеграционные шлюзы других сегментов с использованием очередей сообщений.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4.2.3.3.2. Интеграционный шлюз национального сегмента должен взаимодействовать с интеграционными шлюзами национальных сегментов государств-членов и интеграционным шлюзом Комиссии по протоколу MQI (интерфейс очередей сообщений (Message Queue Interface)).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4.2.3.3.3. Интеграционный шлюз национального сегмента должен предоставлять очередь входящих сообщений для электронных сообщений, поступающих в такой шлюз.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4.2.3.3.4. Интеграционный шлюз национального сегмента должен предоставлять возможность отправки электронных сообщений в очереди входящих сообщений интеграционных шлюзов национальных сегментов государств-членов и интеграционного шлюза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4.2.3.4. Требования к функции журналирования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4.2.3.4.1. Интеграционный шлюз национального сегмента должен обеспечивать сохранение информации об электронных сообщениях, обрабатываемых таким шлюзом, в соответствующих журналах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электронного сообщения интеграционным шлюзом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преобразование электронного сообщения интеграционным шлюзом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отправка электронного сообщения интеграционным шлюзом национального сегмента в прикладную информационную систему, интеграционные шлюзы национальных сегментов государств-членов и интеграционный шлюз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отправка электронного сообщения в ДТС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электронного сообщения от ДТС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истечение при доставке электронного сообщения времени его обработки, заданного параметрами такого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возникновение ошибки форматно-логического контроля электронного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4.2.3.4.2. Интеграционный шлюз национального сегмента должен обеспечивать сохранение следующих параметров, характеризующих выполняемые таким шлюзом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идентификатор электронного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время приема электронного сообщения интеграционным шлюзом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технологическая информация из блока заголовков электронного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системы – источника электронного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системы – приемника электронного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тип электронного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статус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ошибка обработки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4.2.3.4.3. Для обеспечения возможности анализа и мониторинга информационных взаимодействий, обрабатываемых интеграционной платформой интегрированной системы, интеграционный шлюз национального сегмента должен иметь возможность передачи информации из журналов интеграционного шлюза национального сегмента в интеграционный сегмент Комиссии при пополнении таких журналов новой информацией или при получении соответствующего запроса от интеграционного сегмента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4.2.3.4.4. При запросе информации из журналов интеграционного шлюза национального сегмента такая информация должна передаваться в формате электронного сообщения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 Требования к функции подключения системы межведомственного информационного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4.2.3.5.1. Интеграционный шлюз национального сегмента должен предоставлять возможность вызова сервисов прикладных информационных систем как в синхронном, так и в асинхронном режиме для обеспечения информационного взаимодействия в рамках реализации общих процессов с использованием системы межведомственного информационного взаимодействия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4.2.3.5.2. Интеграционный шлюз национального сегмента должен обеспечивать возможность подключения системы межведомственного информационного взаимодействия [наименование государства-члена] к интеграционному шлюзу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4.2.3.5.3. Интеграционный шлюз национального сегмента должен выполнять необходимые преобразования форматов электронных сообщений между форматом электронного сообщения системы межведомственного информационного взаимодействия [наименование государства-члена] и форматом электронного сообщения интегрированной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4.2.3.5.4. При преобразовании формата электронного сообщения сведения, содержащиеся в электронном сообщении, а также формат и структура таких сведений должны оставаться неизменными.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4.2.3.5.5. В случае использования сегментации электронных сообщений прикладными информационными системами или системой межведомственного информационного взаимодействия [наименование государства-члена] интеграционный шлюз национального сегмента должен обеспечивать получение всех сегментов электронного сообщения и формирование их в единое электронное сообщение.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4.2.3.5.6. При получении электронного сообщения от системы межведомственного информационного взаимодействия [наименование государства-члена] интеграционный шлюз национального сегмента должен обеспечивать передачу электронного сообщения после его обработки в интеграционный шлюз сегмента – получателя такого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4.2.3.5.7. При получении электронного сообщения от интеграционных шлюзов национальных сегментов государств-членов и интеграционного шлюза Комиссии интеграционный шлюз национального сегмента должен обеспечить обработку электронного сообщения и передачу его в систему межведомственного информационного взаимодействия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4.2.3.6. Требования к функции информационного взаимодействия с интеграционными шлюзами национальных сегментов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интеграционным шлюзом Комиссии и сервисами ДТС [наименование государства-члена]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4.2.3.6.1. Электронные сообщения, передаваемые в рамках интеграционного шлюза национального сегмента, а также между национальными сегментами государств-членов и интеграционным сегментом Комиссии, должны передаваться в формате электронного сообщения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4.2.3.6.2. Интеграционный шлюз национального сегмента должен иметь функцию форматно-логического контроля электронного сообщения на соответствие формату электронного сообщения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4.2.3.6.3. Интеграционный шлюз национального сегмента должен обеспечивать контроль доставки электронного сообщения в интеграционный шлюз сегмента – получателя такого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 Требования к сервисам ДТС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 Общие требования к сервисам ДТС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4.2.4.1.1. Сервисы ДТС [наименование государства-члена] в совокупности с другими компонентами национального сегмента должны обеспечивать реализацию технологии передачи электронных документов с обеспечением их юридической силы в соответствии с нормативно-техническими документами службы 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4.2.4.1.2. К сервисам ДТС [наименование государства-члена]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сервис подтверждения подлинности, обеспечивающий проверку и подтверждение подлинности ЭЦП в электронном документе (далее – сервис подтверждения подлинности);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сервис хранения информации, в том числе квитанций сервиса подтверждения подлинности, информации об операциях сервиса подтверждения подлинности, даты и времени совершения таких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сервис УЦ, обеспечивающий создание и управление жизненным циклом сертификатов на основе инфраструктуры открытых ключей с использованием криптографического алгоритма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4.2.4.1.3. Сервисы ДТС [наименование государства-члена] в части надежности должны соответствовать требованиям к надежности, установленным для интегрированной системы в целом, и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непрерывную работу сервисов ДТС с учетом перерывов, необходимых для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оперативное восстановление работоспособности сервисов ДТС в случае выхода из строя и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периодического контроля работоспособности сервисов 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4.2.4.1.4. Надежность сервисов ДТС [наименование государства-члена] должна обеспечиваться за счет резервирования критически важных сервисов, в том числе за счет использования отказоустойчивой конфигурации компонентов с возможностью переключения на резервное оборудование при выходе из строя основного, применения избыточного количества компонентов, наличия запасного комплекта оборудования (холодный резерв), а также использования аппаратных средств, обеспечивающих защиту сервисов ДТС от кратковременных перебоев в электропитании.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4.2.4.1.5. Для восстановления критичных данных сервисов ДТС [наименование государства-члена] должно обеспечиваться полное резервное копирование таких данных не реже 1 раза в неделю и инкрементальное резервное копирование не реже 4 раз в неделю, а также хранение полных копий критичных данных за последние 4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4.2.4.1.6. Требования к надежности должны обеспечиваться соблюдением требований к условиям эксплуатации сервисов ДТС [наименование государства-члена] и отсутствием ошибок в обслуживании и эксплуатации компонентов сервисов ДТС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4.2.4.1.7. На технических компонентах сервисов ДТС [наименование государства-члена] должна быть реализована доверенная загрузка операционной системы, обеспечивающая блокировку загрузки операционной системы со съемных 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4.2.4.1.8. На технические компоненты сервисов ДТС [наименование государства-члена] должны быть установлены антивирусные средства, прошедшие процедуру оценки соответствия в соответствии с требованиями, установленными [наименование уполномоченного органа в области обеспечения безопасности].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4.2.4.1.9. Межсетевое экранирование технических компонентов сервисов ДТС [наименование государства-члена] должно выполняться с использованием межсетевого экрана, прошедшего процедуру оценки соответствия в соответствии с требованиями, установленными [наименование уполномоченного органа в области обеспечения безопасности].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4.2.4.2. Требования к сервису подтверждения подлинности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4.2.4.2.1. Сервис подтверждения подлинности включает в себя следующие компоненты: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сервер сервиса подтверждения подлинности, выполняющий проверку ЭЦП и формирующий квитанции, содержащие сведения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журнал аудита, в котором должна регистрироваться информация о событиях, связанных с выполнением сервисом подтверждения подлинности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СКЗИ, реализующие криптографические алгоритмы в соответствии с криптографическими стандартами национального сегмента (далее – национальные СКЗИ) и криптографическими стандартами службы 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4.2.4.2.2. Национальные СКЗИ должны быть реализованы в соответствии с требованиями к СКЗИ законодательства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4.2.4.2.3. Национальные СКЗИ должны пройти процедуру оценки соответствия в соответствии с требованиями законодательства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4.2.4.2.4. Сервис подтверждения подлинности должен взаимодействовать с сервисами УЦ ДТС государств-членов и УЦ ДТС Комиссии (для обеспечения сертификатами ключей подписи в целях обеспечения взаимодействия ДТС Комиссии и ДТС государств-членов), а также с интеграционным шлюзом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4.2.4.2.5. Сервис подтверждения подлинности не должен взаимодействовать с сервисами подтверждения подлинности ДТС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4.2.4.2.6. Взаимодействие между сервисом подтверждения подлинности и сервисом УЦ, сервисом подтверждения подлинности и сервисом УЦ ДТС Комиссии должно осуществляться по протоколу HTTP/HTTPS.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4.2.4.2.7. ЭЦП отправителя в национальном сегменте [наименование государства-члена] должна быть выполнена в соответствии с требованиями законодательства [наименование государства-члена] в части применяемых криптографических алгоритмов.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4.2.4.2.8. Сервис подтверждения подлинности должен выполнять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ЭЦП в электронном документе в соответствии с требованиями законодательства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квитанции в соответствии с требованиями нормативно-технических документов службы ДТС;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ЭЦП в квитанции в соответствии с требованиями нормативно-технических документов службы ДТС;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функции, необходимые для поддержания деятельности сервиса подтверждения подлинности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4.2.4.2.9. В результате проверки ЭЦП сервисом подтверждения подлинности должна создаваться квитанция, которая должна сохраняться сервисом хранения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4.2.4.2.10. Сервис подтверждения подлинности должен регистрировать в журнале аудита информацию о событиях, связанных с выполнением сервисом подтверждения подлинности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4.2.4.3. Требования к сервису хранения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4.2.4.3.1. Сервис хранения информации должен выполнять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информации о проверке подлинности и целостности электронного документа, ЭЦП и квитанций в электронном документе, формируемых сервисом подтверждения подлинности;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информации об операциях сервиса подтверждения подлинности, даты и времени совершения таких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предоставления по запросам уполномоченных органов информации, подтверждающей факты отправки в интеграционный шлюз национального сегмента или получения из интеграционного шлюза национального сегмента электронных документов, формирования квитанции, а также проверки ЭЦП в электронном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4.2.4.3.2. Срок хранения информации в сервисе хранения информации должен составлять не менее 1 года. После истечения указанного срока информация должна отправляться в электронное хранилище.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 Требования к сервису УЦ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4.2.4.4.1. Для реализации сервисов ДТС [наименование государства-члена] может использоваться существующий УЦ либо вновь создаваемый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4.2.4.4.2. Сервис УЦ должен выдавать сертификаты участникам информационного взаимодействия в национальном сегменте [наименование государства-члена] в формате, соответствующем требованиям законодательства [наименование государства-члена].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4.2.4.4.3. Сервис УЦ должен создавать и выдавать сервису подтверждения подлинности сертификаты в соответствии с требованиями нормативно-технических документов службы ДТС.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4.2.4.4.4. Сервис УЦ должен формировать штампы времени, являющиеся доказательством времени совершения тех или иных событий. Синхронизация времени должна осуществляться по глобальному эталонному источнику точного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4.2.4.4.5. Штампы времени формируются для фиксации времени создания квитанции, формирования ЭЦП в электронном документе или выполнения какой-либо операции, связанной с обработкой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4.2.4.4.6. Штамп времени должен содержать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значение хэш-функции электронного документа, на который выдан штамп;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идентификатор объекта OID (Object Identifier) политики штампа;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выдачи штампа;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точность времени (погрешность);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признак строгой упорядоченности штампов;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сведения, идентифицирующие входящий запрос на получение штампа времен.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4.2.4.4.7. Штамп времени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гарантировать применение доверенного источника времени (аутентификация времени с использованием часов высокой надежности);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однообразные параметры времени суток (всемирное или местное 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сведения об используемом часовом поясе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подписываться ключом, созданным специально для подписания штампов времени и имеющим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4.2.4.4.8. Штампы времени должны соответствовать стандарту RFC 3161 «Internet X.509 Public Key Infrastructure Time-Stamp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Protocol (TSP)».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 Требования к подсистеме мониторинга 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4.2.5.1. Подсистема мониторинга и управления национального сегмента должна обеспечивать регистрацию в журнале мониторинга информации об отклонениях контролируемых параметров, оказывающих влияние на работоспособность интеграционного шлюза национального сегмента и сервисов ДТС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4.2.5.2. Подсистема мониторинга и управления национального сегмента должна обеспечивать контроль следующих параметров: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 сервисов, обеспечивающих функционирование интеграционного шлюза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доступность сервисов, обеспечивающих функционирование сервисов ДТС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интерфейсов взаимодействия интеграционного шлюза национального сегмента с интегрированной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доступность каналов передачи сообщений между интеграционным шлюзом национального сегмента, интеграционными шлюзами национальных сегментов государств-членов и интеграционным шлюзом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сообщений в очереди входящих сообщений интеграционного шлюза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4.2.5.3. Подсистема мониторинга и управления национального сегмента должна направлять в подсистему мониторинга и управления интегрированной системы по протоколу SNMP (простой протокол мониторинга сети (Simple Network Monitoring Protocol)) информацию о критичных событиях, влияющих на работоспособность интеграционного шлюза национального сегмента и сервисов ДТС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4.2.6. Дополнительные функциональные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дополнительные требования к национальному сегменту и его компонентам.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Требования к видам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4.3.1. Требования к математическому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составу, области применения и способам использования в национальном сегменте математических методов и моделей, типовых алгоритмов и алгоритмов, подлежащих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 Требования к информационному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требования к информационному обеспечению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состава, структуры и способов организации данных в национальном сегменте;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информационного обмена между национальными сегментами государств-членов и интеграционным сегментом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отраслевых классификаторов, а также унифицированных документов и классификаторов;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систем управления базами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процессов сбора, обработки и передачи данных в национальном сегменте;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данных от разрушений при авариях и сбоях;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контроля, хранения, обновления и восстановления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обеспечения юридической силы электронных документов, обрабатываемых национальным сегментом.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4.3.2.1. Требования к информационной совместимости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4.3.2.1.1. Интеграционный шлюз национального сегмента должен быть совместим по транспортным протоколам и форматам данных с системой межведомственного информационного взаимодействия [наименование государства-члена].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4.3.2.2. Требования по использованию нормативно-справочной информации и общих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4.3.2.2.1. Прикладные информационные системы должны использовать единую нормативно-справочную информацию в рамках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4.3.2.2.2. Информационное взаимодействие между информационными системами уполномоченных органов и информационными системами Комиссии при формировании, ведении и использовании общих информационных ресурсов должно осуществляться с использованием интеграционной платформы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4.3.2.2.3. В случае формирования общего информационного ресурса на основе информационного взаимодействия информационных систем уполномоченных органов с применением механизма «единого окна» должен быть определен уполномоченный орган, выполняющий функции оператора национальной части общего информационного ресурса и обеспечивающий с помощью своих информационных систем ведение национальной части общего информационного ресурса и предоставление регламентированного доступа заинтересованным уполномоченным органам к требуемой информации из общего информационного ресурса с использованием системы межведомственного информационного взаимодействия [наименование государства-члена].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4.3.3. Требования к лингвистическому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применению языков программирования высокого уровня, языков взаимодействия пользователей и технических средств, кодированию и декодированию данных, языкам ввода-вывода данных, языкам манипулирования данными, средствам описания конкретной предметной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4.3.4. Требования к программному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перечень покупных программных средств, а также требования, установленные в части независимости программных средств от используемых средств вычислительной техники и операционной среды, качества программных средств, способов его обеспечения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4.3.4.1. Функция гарантированной доставки сообщений интеграционного шлюза национального сегмента должна быть реализована на основе протокола MQI (интерфейс очередей сообщений (Message Queue Interface)) с использованием электронных сообщений в формате электронного сообщения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4.3.5. Требования к техническому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техническому обеспечению национального сегмента, в том числе к техническим средствам (комплексам технических средств), программно-техническим комплексам и другим комплектующим изделий, допустимых к использованию в национальном сегменте, а также к функциональным, конструктивным и эксплуатационным характеристикам средств технического обеспечения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4.3.5.1. Техническое обеспечение интеграционного шлюза национального сегмента должно обеспечивать создание, развертывание и эксплуатацию интегрированной системы, а также обучение персонала работе с подсистемами и компонентами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4.3.5.2. Техническое обеспечение интеграционного шлюза национального сегмента должно включать в себя следующие контуры: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контур – используется для функционирования компонентов национального сегмента при информационном взаимодействии в рамках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тестовый контур – используется для тестирования компонентов национального сегмента, в том числе межгосударственного;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обучающий контур – используется для обучения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4.3.5.3. Тестовый и обучающий контуры могут быть объединены. Такое объединение не должно приводить к ухудшению процессов тестирования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 Требования к организационному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организационному обеспечению национального сегмента в части структуры и функций подразделений, участвующих в функционировании такого сегмента или обеспечивающих его эксплуатацию, функционирования национального сегмента и порядка взаимодействия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4.3.6.1. Для обеспечения эксплуатации интеграционного шлюза национального сегмента должен быть определен уполномоченный оператор интеграционного шлюза.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4.3.6.2. Техническая поддержка эксплуатации и сопровождения интеграционного шлюза национального сегмента может осуществляться в рамках технической поддержки интеграционной платформы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4.3.6.3. Требования к защите от ошибочных действий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4.3.6.3.1. Программные средства национального сегмента должны автоматизировано восстанавливать данные при изменениях, вызванных ошибочными действиями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4.3.6.3.2. При необходимости должен использоваться механизм дополнительного подтверждения персоналом своих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4.3.7. Требования к методическому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Приводится перечень применяемых при функционировании национального сегмента стандартов, нормативов, методик.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Состав и содержание работ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сегмента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Приводятся перечень работ, выполнение которых необходимо для создания национального сегмента, информация о результатах и длительности (при необходимости) выполнения таких работ, а также об ответственных за выполнение таких работ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Описание работ по созданию национального сегмента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5.1.1. В процессе создания национального сегмента должны быть выполнены работы в соответствии со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интеграционного шлюза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ДТС [наименование государства-члена];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(доработка) системы межведомственного информационного взаимодействия [наименование государства-члена] и прикладных информационных систем в рамках реализации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Перечень работ по созданию интеграционного шлюза национального сегмента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6"/>
        <w:gridCol w:w="5854"/>
      </w:tblGrid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работ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работ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Определение уполномоченного оператора интеграционного шлюза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Комиссии о назначении уполномоченного оператора интеграционного шлюза 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плана мероприятий по созданию интеграционного шлюза национального сегмента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созданию интеграционного шлюза национального сегмента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по созданию интеграционного шлюза национального сегмента в соответствии с ЧТЗ на интеграционную платформу интегрированной системы и планом мероприятий по созданию интеграционного шлюза национального сегмента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отчеты о ходе выполнения работ, документация технорабочего проекта, акты выполненных работ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Развертывание информационно-телекоммуникационной и вычислительной инфраструктуры интеграционного шлюза национального сегмента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документация, акты выполненных работ, договоры на оказание услуг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приемочных испытаний интеграционного шлюза национального сегмента, включая межгосударственное тестирование интеграционного шлюза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проведения испытаний, акты о проведении приемочных испытаний</w:t>
            </w:r>
          </w:p>
        </w:tc>
      </w:tr>
      <w:tr>
        <w:trPr>
          <w:trHeight w:val="30" w:hRule="atLeast"/>
        </w:trPr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персонала работе с интеграционным шлюзом национального сегмента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программа, планы и расписание проведения обучения, акты о проведении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5.3. Перечень работ по созданию инфраструктуры 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8"/>
        <w:gridCol w:w="5862"/>
      </w:tblGrid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работ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работ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уполномоченного оператора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Комиссии о назначении уполномоченного оператора ДТС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плана мероприятий по созданию инфраструктуры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созданию инфраструктуры ДТС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по созданию инфраструктуры ДТС в соответствии с ЧТЗ на национальный сегмент и планом мероприятий по созданию инфраструктуры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отчеты о ходе выполнения работ, документация технорабочего проекта, акты выполненных работ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Развертывание информационно-телекоммуникационной и вычислительной инфраструктуры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документация, акты выполненных работ, договоры на оказание услуг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приемочных испытаний сервисов ДТС, включая межгосударственное тестирование сервисов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проведения испытаний, акты о проведении приемочных испытаний</w:t>
            </w:r>
          </w:p>
        </w:tc>
      </w:tr>
      <w:tr>
        <w:trPr>
          <w:trHeight w:val="30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персонала работе с сервисами ДТС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программа, планы и расписание проведения обучения, акты о проведении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5.4. Перечень работ по созданию (доработке) системы межведомственного информационного взаимодействия [наименование государства-члена] и прикладных информационных систем в целях обеспечения реализации общих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4"/>
        <w:gridCol w:w="5896"/>
      </w:tblGrid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работ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работ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ЧТЗ на доработку прикладной информационной системы (для каждой прикладной информационной системы, участвующей в реализации общих процессов)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ЧТЗ на доработку прикладной информационной системы 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плана мероприятий по реализации общих процессов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по реализации общих процессов 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Настройка интеграционного шлюза национального сегмента в части обеспечения реализации общих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 мероприятий по реализации общих процессов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отчеты о ходе выполнения работ, документация технорабочего проекта, акты выполненных работ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Настройка системы межведомственного информационного взаимодействия в части обеспечения реализации общих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 мероприятий по реализации общих процессов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отчеты о ходе выполнения работ, документация технорабочего проекта, акты выполненных работ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Доработка прикладных информационных систем в рамках реализации общих процессов в соответствии с ЧТЗ на доработку прикладной информационной системы (для каждой прикладной информационной системы, участвующей в реализации общих процессов)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проекта, акты выполненных работ</w:t>
            </w:r>
          </w:p>
        </w:tc>
      </w:tr>
      <w:tr>
        <w:trPr>
          <w:trHeight w:val="30" w:hRule="atLeast"/>
        </w:trPr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приемочных испытаний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методика проведения испытаний, акты о проведении приемочных испытаний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Порядок контроля и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Виды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6.1.1. Испытания национального сегмента должны проводиться на стадии его ввода в действие с целью проверки соответствия национального сегмента требованиям ЧТЗ на национальный сегмент.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6.1.2. Испытания проводятся в целях проверки выполнения функций национального сегмента, выявления и устранения недостатков в программном обеспечении и оборудовании, а также внесения изменений в соответствующие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6.1.3. Для проверки выполнения функций национального сегмента проводятся следующие виды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опытная эксплуатация;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приемочные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6.1.4. Испытания проводятся комиссией, создаваемой заказчиком национального сегмента (далее – комиссия по проведению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6.1.5. Для планирования проведения испытаний должны быть разработаны соответствующие программа и методика.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6.1.6. Результаты проведения испытаний, предусмотренные программой и методикой, должны фиксироваться комиссией по проведению испытаний в протоколе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6.1.7. Предварительные испытания должны проводиться в части проверки работоспособности комплекса технического, информационного, организационного и программного обеспечения национального сегмента на контрольном примере или на основе реальных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6.1.8. Предварительные испытания должны проводиться после отладки и тестирования разработчиками программных и технических средств, представления такими разработчиками документов о готовности к испытаниям, а также после ознакомления персонала с эксплуатационной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6.1.9. По результатам проведения предварительных испытаний комиссия по проведению испытаний принимает решение о работоспособности национального сегмента и его приемке в опытную эксплуатацию и формирует (при необходимости) перечень недостатков национального сегмента, которые необходимо устранить, с указанием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6.1.10. После устранения недостатков проводятся повторные предварительные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6.1.11. Предварительные испытания завершаются оформлением акта приемки в опытную эксплуатацию, который подписывается всеми членами комиссии по проведению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6.1.12. На этапе опытной эксплуатации определяются количественные и качественные характеристики национального сегмента, готовность персонала к работе с подсистемами национального сегмента и вносятся изменения в соответствующие документы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6.1.13. По результатам проведения опытной эксплуатации принимается решение о готовности национального сегмента к приемочным испытаниям.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6.1.14. Опытная эксплуатация завершается оформлением акта о завершении опытной эксплуатации и допуске национального сегмента к приемочным испытаниям.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6.1.15. Внесение изменений в программно-техническую документацию, возникших на этапе опытной эксплуатации, осуществляется без соответствующего извещения на изменение.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6.1.16. В целях ввода национального сегмента в промышленную эксплуатацию проводятся приемочные испытания, в ходе которых оцениваются результаты опытной эксплуатации, принимается решение о приемке национального сегмента в промышленную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6.1.17. По результатам проведения приемочных испытаний комиссия по проведению испытаний принимает решение о вводе национального сегмента в промышленную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6.1.18. Этап проведения приемочных испытаний завершается оформлением акта о завершении приемочных испытаний и допуске национального сегмента в промышленную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Общие требования к приемке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требования к приемке работ в соответствии с этапами создания национального сегмента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Требования к составу и содержанию работ по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автоматизации к вводу в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Приводится перечень мероприятий, которые необходимо осуществить при подготовке объекта автоматизации к вводу в действие (с указанием ответственных исполнителей).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Требования к документированию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Приводятся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согласованный разработчиком и заказчиком перечень подлежащих разработке документов, соответствующих требованиям ГОСТ 34.201-89;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выпускаемых на машинных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требований к составу и содержанию документов, определяющих требования к документированию элементов национального сегмента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Документация должна быть оформлена на бумажном носителе и в электронном виде на магнитном носителе (текстовая часть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формате Microsoft Word 2010 (совместимом с ним), графическая часть – в формате Microsoft Visio 2010 (совместимом с ним)).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Текст без шрифтового выделения является постоянной и неизменяемой информацией. Текст, выделенный курсивом, является переменной информацией и замещается соответствующими данными.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