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670b" w14:textId="b9d6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июня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июня 2014 г. № 87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сепараторов для очистки нефти, сепараторов для очистки нефтяных газов и сепараторов для очистки как нефтяных газов, так и нефти, и в Решение Комиссии Таможенного союза от 18 октября 2011 г. № 815»: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 (приложение к Рекомендации Коллегии Евразийской экономической комиссии от 12 марта 2013 г. № 4) с учетом следующего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слова «8421 39 800 1 и 8421 39 800 9» заменить кодами «8421 39 800 1 – 8421 39 800 8» ТН ВЭД ТС.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