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7235" w14:textId="ea07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классификаторов, используемых для заполнения таможенных деклараций, и их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г. № 237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подпункте 42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заполнения декларации на товары, утвержденной Решением Комиссии Таможенного союза от 20 мая 2010 г. № 257: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абзаца двадцать восьмого (после таблицы) дополнить абзацем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декларировании товаров, перемещаемых в несобранном или разобранном виде, в том числе некомплектном или незавершенном виде, в течение установленного периода времени, с представлением таможенному органу уведомления о планируемых поставках (разрешения на декларирование) указанных товаров – номер и дата такого документа.";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тридцать первый (после таблицы) исключить.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деклараций":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классификаторе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115 после слов "идентификация иностранных товаров, помещенных под таможенную процедуру свободной таможенной зоны," дополнить словами "не признанные товарами Таможенного союза";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116 после слов "идентификация иностранных товаров," дополнить словами "помещенных под таможенную процедуру свободной таможенной зоны, не признанные товарами Таможенного союза";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125 после слов "идентификация иностранных товаров, помещенных под таможенную процедуру свободного склада," дополнить словами "не признанные товарами Таможенного союза";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126 после слов "идентификация иностранных товаров," дополнить словами "помещенных под таможенную процедуру свободного склада, не признанные товарами Таможенного союза";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16X* дополнить позицией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78"/>
        <w:gridCol w:w="10522"/>
      </w:tblGrid>
      <w:tr>
        <w:trPr>
          <w:trHeight w:val="30" w:hRule="atLeast"/>
        </w:trPr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группы 27 ТН ВЭД ТС, произведенные из казахстанского сырья, добытого на Карачаганакском месторождении (Республика Казахстан), и вывозимые за пределы таможенной территории Таможенного союза с территории Российской Федерации (для Республики Казахстан)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классификаторе особенностей таможенного декларирования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ПДТ после слова "декларирование" дополнить словами "(периодическая таможенная декларация, периодическая декларация на товары)", после слов "Российской Федерации" дополнить словом "соответственно";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ПДТ дополнить позицией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0"/>
        <w:gridCol w:w="11230"/>
      </w:tblGrid>
      <w:tr>
        <w:trPr>
          <w:trHeight w:val="30" w:hRule="atLeast"/>
        </w:trPr>
        <w:tc>
          <w:tcPr>
            <w:tcW w:w="1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</w:t>
            </w:r>
          </w:p>
        </w:tc>
        <w:tc>
          <w:tcPr>
            <w:tcW w:w="1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таможенное декларирование (полная таможенная декларация) (для Республики Казахстан)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ВТД и ПВД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ВТД</w:t>
            </w:r>
          </w:p>
        </w:tc>
        <w:tc>
          <w:tcPr>
            <w:tcW w:w="11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Временное (временное периодическое) таможенное декларирование (временная декларация на товары)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Республики Казахстан и Российской Федерации)</w:t>
            </w:r>
          </w:p>
        </w:tc>
      </w:tr>
      <w:tr>
        <w:trPr>
          <w:trHeight w:val="30" w:hRule="atLeast"/>
        </w:trPr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ПВД</w:t>
            </w:r>
          </w:p>
        </w:tc>
        <w:tc>
          <w:tcPr>
            <w:tcW w:w="11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(временное периодическое) таможенное декларирование (полная декларация на товары) (для Республики Казахстан и Российской Федерации)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ДВД после слова "временная" дополнить словом "таможенная";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КНС исключить;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1.1 раздела 1: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ВС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6"/>
        <w:gridCol w:w="94"/>
      </w:tblGrid>
      <w:tr>
        <w:trPr>
          <w:trHeight w:val="30" w:hRule="atLeast"/>
        </w:trPr>
        <w:tc>
          <w:tcPr>
            <w:tcW w:w="12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гражданских пассажирских самолетов подсубпозиций 8802 40 003 5 и 8802 40 003 6 ТН ВЭД ТС с количеством пассажирских мест более чем на 50 человек, но не более чем на 300 человек, ввозимых до 1 июля 2014 г. в Республику Беларусь и Республику Казахстан, с количеством пассажирских мест не менее чем на 110 человек, но не более чем на 300 человек, определяемых в соответствии с сертификатом типа, выданным уполномоченным органом страны производителя, ввозимых по 31 декабря 2016 г. в Республику Беларусь и Республику Казахстан, а также с количеством пассажирских мест не менее чем на 110 человек, но не более чем на 300 человек, определяемых в соответствии со схемой размещения пассажиров (LOPA), одобренной уполномоченным органом, ответственным за поддержание летной годности воздушных судов, ввозимых с 1 января 2017 г. по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 в Республику Беларусь и Республику Казахстан,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их использования для международных перевозок и (или) внутренних перевозок по территории государства, в которое осуществляется ввоз этого товара, и (или) между территориями государств – членов Таможенного союза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СР: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"(коды ТН ВЭД ТС 8802 40 003 5, 8802 40 003 6, 8802 40 004 6)" заменить словами "подсубпозиций 8802 40 003 5 и 8802 40 003 6 ТН ВЭД ТС";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"ввозимые" заменить словом "ввозимых";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2"/>
        <w:gridCol w:w="148"/>
      </w:tblGrid>
      <w:tr>
        <w:trPr>
          <w:trHeight w:val="30" w:hRule="atLeast"/>
        </w:trPr>
        <w:tc>
          <w:tcPr>
            <w:tcW w:w="12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гражданских грузовых самолетов подсубпозиции 8802 40 003 9 ТН ВЭД ТС с максимальной взлетной массой не менее 60 000 кг, но не более 80 000 кг, ввозимых по 31 декабря 2017 г. включительно в Республику Казахстан </w:t>
            </w:r>
          </w:p>
        </w:tc>
        <w:tc>
          <w:tcPr>
            <w:tcW w:w="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</w:t>
            </w:r>
          </w:p>
        </w:tc>
      </w:tr>
      <w:tr>
        <w:trPr>
          <w:trHeight w:val="30" w:hRule="atLeast"/>
        </w:trPr>
        <w:tc>
          <w:tcPr>
            <w:tcW w:w="12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турбовинтовых гражданских пассажирских самолетов, классифицируемых кодами 8802 30 000 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6 ТН ВЭД ТС, с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не более чем на 90 человек, ввозимых в Республику Казахстан с 1 января 2015 г. по 31 декабря 2017 г. включительно</w:t>
            </w:r>
          </w:p>
        </w:tc>
        <w:tc>
          <w:tcPr>
            <w:tcW w:w="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3.2.1 подраздела 3.2 раздела 3 позицию с кодом ЕТ исключить;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классификаторе видов документов и сведений,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01202 слова "стран экспортеров" заменить словами "стран-экспортеров", слова "уполномоченным государственным органом государств – членов Таможенного союза (для Республики Казахстан)" заменить словами "должностным лицом уполномоченного органа государства – члена Таможенного союза в области ветеринарии";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01203: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исходя из эпизоотического состояния стран экспортеров" исключить;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государственным органом государств – членов Таможенного союза (для Республики Казахстан)" заменить словами "должностным лицом уполномоченного органа государства – члена Таможенного союза в области ветеринарии";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01204 слова "стран экспортеров" заменить словами "стран-экспортеров", слова "уполномоченным государственным органом государств – членов Таможенного союза (для Республики Казахстан)" заменить словами "должностным лицом уполномоченного органа государства – члена Таможенного союза в области ветеринарии";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01242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02"/>
        <w:gridCol w:w="7898"/>
      </w:tblGrid>
      <w:tr>
        <w:trPr>
          <w:trHeight w:val="30" w:hRule="atLeast"/>
        </w:trPr>
        <w:tc>
          <w:tcPr>
            <w:tcW w:w="4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</w:t>
            </w:r>
          </w:p>
        </w:tc>
        <w:tc>
          <w:tcPr>
            <w:tcW w:w="7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сведения о производителе товаров, для целей контроля за применением специальных защитных, антидемпинговых и компенсационных 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после позиции с кодом 05023 дополнить позицией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9"/>
        <w:gridCol w:w="10011"/>
      </w:tblGrid>
      <w:tr>
        <w:trPr>
          <w:trHeight w:val="30" w:hRule="atLeast"/>
        </w:trPr>
        <w:tc>
          <w:tcPr>
            <w:tcW w:w="2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05031</w:t>
            </w:r>
          </w:p>
        </w:tc>
        <w:tc>
          <w:tcPr>
            <w:tcW w:w="10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планируемых поставках (разрешение на декларирование) товара в несобранном или разобранном виде, в том числе некомплектном или незавершенном виде, поставка компонентов которого осуществляется (предполагается) различными товарными партиями в течение определенного периода времени, с указанием единого кода по ТН ВЭД ТС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в позиции с кодом 07013 слова "(для Российской Федерации и Республики Беларусь)" исключить;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09012 исключить;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09018, 09019, 09025 и 09026 слова "(для Республики Беларусь)" исключить;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09999</w:t>
            </w:r>
          </w:p>
        </w:tc>
        <w:tc>
          <w:tcPr>
            <w:tcW w:w="5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представляемые при таможенном декларировании товаров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10015 слова "(для Республики Беларусь и Республики Казахстан)" исключить;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10016 исключить;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  <w:tc>
          <w:tcPr>
            <w:tcW w:w="5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сведения, подлежащие указанию в таможенной декларации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классификаторе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2.2: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Иные пошлины, взимание которых возложено на таможенные органы";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27Х0 &lt;1&gt; слова "ввозные таможенные" исключить;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2.4: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4010 &lt;4&gt; слова "всех видов сырья" заменить словами "пищевого сырья";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4140 дополнить позициями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57"/>
        <w:gridCol w:w="2243"/>
      </w:tblGrid>
      <w:tr>
        <w:trPr>
          <w:trHeight w:val="30" w:hRule="atLeast"/>
        </w:trPr>
        <w:tc>
          <w:tcPr>
            <w:tcW w:w="10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этиловый спирт из непищевого сырья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0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сидр, пуаре, медовуху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2.5: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2.5.1: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2042, 2052 и 2062 исключить;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27Х2 &lt;1&gt; слова "ввозных таможенных" исключить;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4012 слова "всех видов сырья" заменить словами "пищевого сырья";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4142 дополнить позициями следующего содержания: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55"/>
        <w:gridCol w:w="2045"/>
      </w:tblGrid>
      <w:tr>
        <w:trPr>
          <w:trHeight w:val="30" w:hRule="atLeast"/>
        </w:trPr>
        <w:tc>
          <w:tcPr>
            <w:tcW w:w="10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отсрочки уплаты акциза на этиловый спирт из непищевого сырья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0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отсрочки уплаты акциза на сидр, пуаре, медовуху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0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отсрочки уплаты акциза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2.5.2: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2033, 2043, 2053 и 2063 исключить;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27Х3 &lt;1&gt; слова "ввозных таможенных" исключить;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4013 слова "всех видов сырья" заменить словами "пищевого сырья";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4143 дополнить позициями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55"/>
        <w:gridCol w:w="2045"/>
      </w:tblGrid>
      <w:tr>
        <w:trPr>
          <w:trHeight w:val="30" w:hRule="atLeast"/>
        </w:trPr>
        <w:tc>
          <w:tcPr>
            <w:tcW w:w="10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рассрочки уплаты акциза на этиловый спирт из непищевого сырья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0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рассрочки уплаты акциза на сидр, пуаре, медовуху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10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предоставление рассрочки уплаты акциза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</w:t>
            </w:r>
          </w:p>
        </w:tc>
        <w:tc>
          <w:tcPr>
            <w:tcW w:w="2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2.7: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9120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94"/>
        <w:gridCol w:w="2806"/>
      </w:tblGrid>
      <w:tr>
        <w:trPr>
          <w:trHeight w:val="30" w:hRule="atLeast"/>
        </w:trPr>
        <w:tc>
          <w:tcPr>
            <w:tcW w:w="9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Утилизационный сбор, уплачиваемый за колесные транспортные средства (шасси), ввозимые в Российскую Федерацию, кроме колесных транспортных средств (шасси), ввозимых с территории Республики Беларусь</w:t>
            </w:r>
          </w:p>
        </w:tc>
        <w:tc>
          <w:tcPr>
            <w:tcW w:w="2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1"/>
        <w:gridCol w:w="3789"/>
      </w:tblGrid>
      <w:tr>
        <w:trPr>
          <w:trHeight w:val="30" w:hRule="atLeast"/>
        </w:trPr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Утилизационный сбор, уплачиваемый за колесные транспортные средства (шасси), ввозимые в Российскую Федерацию с территории Республики Беларусь</w:t>
            </w:r>
          </w:p>
        </w:tc>
        <w:tc>
          <w:tcPr>
            <w:tcW w:w="3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подраздела 3.2 изложить в следующей редакции: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 Иные пошлины, взимание которых возложено на таможенные органы";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3.4 позицию с кодом 4210 исключить;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3.6 перед позицией с кодом 9200 дополнить позициями следующего содержания: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38"/>
        <w:gridCol w:w="5062"/>
      </w:tblGrid>
      <w:tr>
        <w:trPr>
          <w:trHeight w:val="30" w:hRule="atLeast"/>
        </w:trPr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Утилизационный сбор, плательщиком которого выступает физическое лицо, не являющееся индивидуальным предпринимателем</w:t>
            </w:r>
          </w:p>
        </w:tc>
        <w:tc>
          <w:tcPr>
            <w:tcW w:w="5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Утилизационный сбор, плательщиком которого выступает юридическое лицо или индивидуальный предприниматель</w:t>
            </w:r>
          </w:p>
        </w:tc>
        <w:tc>
          <w:tcPr>
            <w:tcW w:w="5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с кодом D классификатора видов специальных упрощений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>) слова "и законодательством государств – членов таможенного союза" исключить;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классификаторе валют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428 дополнить знаком сноски "*";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950 знак сноски "*" заменить знаком сноски "**";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952 знак сноски "**" заменить знаком сноски "***";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сносках: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первой сноской дополнить сноской следующего содержания: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Не применяется с 15 января 2014 г.";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сносок "*" и "**" заменить соответственно знаками сносок "**" и "***".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