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021f" w14:textId="d4c0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формах уведомлений о промышленных субсидиях государств -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октября 2014 года №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формах уведомлений о промышленных субсидиях государств – членов Евразийского экономического союза»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 г.             № 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формах уведомлений о промышленных субсидиях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 – членов Евразийского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комиссии, в соответствии с пунктом 99 Протокола о единых правилах предоставления промышленных субсидий (приложение № 28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уведомлений о промышленных субсидиях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 г.        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</w:t>
      </w:r>
      <w:r>
        <w:br/>
      </w:r>
      <w:r>
        <w:rPr>
          <w:rFonts w:ascii="Times New Roman"/>
          <w:b/>
          <w:i w:val="false"/>
          <w:color w:val="000000"/>
        </w:rPr>
        <w:t>
уведомлений о промышленных субсидиях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 - членов Евразийского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Формы разработаны в соответствии с пунктами 99 – 101 раздела IX Протокола о единых правилах предоставления промышленных субсидий (приложение № 28 к Договору о Евразийском экономическом союзе от 29 мая 2014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«Общая форма уведомления»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669"/>
        <w:gridCol w:w="1412"/>
        <w:gridCol w:w="1412"/>
        <w:gridCol w:w="1670"/>
        <w:gridCol w:w="1535"/>
        <w:gridCol w:w="1278"/>
        <w:gridCol w:w="1670"/>
        <w:gridCol w:w="1199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представляются данные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предоставления субсидии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формы субсидирования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эффекте на торговлю**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Форма уведомления «Грант»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1783"/>
        <w:gridCol w:w="1662"/>
        <w:gridCol w:w="1662"/>
        <w:gridCol w:w="1662"/>
        <w:gridCol w:w="1151"/>
        <w:gridCol w:w="1434"/>
        <w:gridCol w:w="1891"/>
      </w:tblGrid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представляются данные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предоставления субсидии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гранта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10715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графе 5 указывается получатель гранта и дается описание механизма и условий предоставления субсидии, в частности, указывается лицо, непосредственно принимающее решение о предоставлении субсидии и предоставляющее ее, критерии, в соответствии с которыми предоставляется субсидия, порядок определения размера получаемой субсидии.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«Кредит на льготных условиях»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782"/>
        <w:gridCol w:w="1836"/>
        <w:gridCol w:w="1661"/>
        <w:gridCol w:w="1661"/>
        <w:gridCol w:w="922"/>
        <w:gridCol w:w="1298"/>
        <w:gridCol w:w="1070"/>
        <w:gridCol w:w="1272"/>
      </w:tblGrid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представляются данные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предоставления субсидии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Процентная ставка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Дополни-тельная информа-ция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10715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графе 5 указывается получатель кредита и дается описание механизма и условий предоставления субсидии, в частности, указывается лицо, непосредственно принимающее решение о предоставлении субсидии и предоставляющее ее, критерии, в соответствии с которыми предоставляется субсидия, порядок определения размера получаемой субсидии. Если при финансировании субъекты разделяются на категории (например, по отраслям), указывается каждая категория отдельно.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графе 6 указывается сумма фактически предоставленного кредита за отчетный период в денежном выражении.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 графе 7 указывается процентная ставка предоставленных кредитов. Если было предоставлено несколько кредитов по разным ставкам, указываются сведения по каждому кредиту отдельно.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«Налоговая и таможенные льготы»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775"/>
        <w:gridCol w:w="1670"/>
        <w:gridCol w:w="1656"/>
        <w:gridCol w:w="1656"/>
        <w:gridCol w:w="1067"/>
        <w:gridCol w:w="1067"/>
        <w:gridCol w:w="1067"/>
        <w:gridCol w:w="1361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представляются данные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(задачи) предоставления субсидии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субсидии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10715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 графе 5 указываются субъекты, которым предоставляются налоговые (таможенные) льготы, или ссылка на законодательный акт или акт, который определяет таких субъектов, а также условия получения субъектами льгот.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графе 6 указывается форма предоставляемой налоговой льготы (например, освобождение от земельного налога, от налога на добавленную стоимость и т.д.) или таможенной льготы (например, освобождение конкретных предприятий от уплаты ввозной таможенной пошлины в полном объеме, либо возврат такой пошлины в размере, превышающем фактически начисленную сумму и т.д.). В случае если размер налога был снижен, указывается исходная (начальная) ставка или размер налога.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графе 8 указывается сумма выделенной (освоенной) субсидии за отчетный период.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«Продажа товаров или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 льготных условиях»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268"/>
        <w:gridCol w:w="1654"/>
        <w:gridCol w:w="1269"/>
        <w:gridCol w:w="1255"/>
        <w:gridCol w:w="1017"/>
        <w:gridCol w:w="1057"/>
        <w:gridCol w:w="1057"/>
        <w:gridCol w:w="992"/>
        <w:gridCol w:w="1102"/>
        <w:gridCol w:w="1102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по которому представляются данные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(задачи) предоставления субсидии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субсидии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(тариф) на товар (услугу) без учета льгот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10715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графе 5 указываются субъекты, которые закупают товары или услуги на льготных условиях, а также условия предоставления льгот, сведения о виде товара или услуги, на продажу которых предоставляется субсидия (например, передача электроэнергии).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 графе 6 указывается форма предоставляемой субсидии (например, снижение тарифов, цены).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 графе 7 указывается сумма субсидирования за отчетный период в денежном выражении.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графе 8 указывается объем субсидии на единицу измерения (тонна, Ватт и т.д.).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 графе 9 указываются сведения о цене или тарифе, по которым отпускается товар или услуга, без учета льгот.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«Списание долга»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1844"/>
        <w:gridCol w:w="1671"/>
        <w:gridCol w:w="1657"/>
        <w:gridCol w:w="1657"/>
        <w:gridCol w:w="1349"/>
        <w:gridCol w:w="1429"/>
        <w:gridCol w:w="1711"/>
      </w:tblGrid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представляются данные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(задачи) предоставления субсидии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долга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«О планируемых к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промышленных субсидиях»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2042"/>
        <w:gridCol w:w="1801"/>
        <w:gridCol w:w="1928"/>
        <w:gridCol w:w="2170"/>
        <w:gridCol w:w="1445"/>
        <w:gridCol w:w="1687"/>
      </w:tblGrid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субсидирования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представления субсидии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предоставления субсидии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формы субсидирования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 способ предоставления субсидии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субсидии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10715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графе 6 указываются сведения о планируемом размере субсидии.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