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d3cf" w14:textId="9ebd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Положении о бюджете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сентября 2014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6 пункта 2 статьи 12 Договора о Евразийском экономическом союзе, подписанного 29 мая 2014 г.,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 Положении о бюджете Евразийского экономического союза»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 №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Положении о бюджете Евразийского экономического союза»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подпункта 6 пункта 2 статьи 12 Договора о Евразийском экономическом союзе, подписанного 29 мая 2014 г.,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Положении о бюджете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318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 №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Положении о бюджете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6 пункта 2 статьи 12 и пунктом 2 статьи 20 Договора о Евразийском экономическом союзе, подписанного 29 мая 2014 г.,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бюджете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при формировании и исполнении бюджета Евразийского экономического союза на 2015 год используются коды классификации операций сектора государственного управления бюджетной классификации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c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 20 г.        №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бюджете Евразийского экономического союза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определяет порядок формирования и исполнения бюджета Евразийского экономического союза (далее – Союз), а также подготовки отчета об исполнении бюджета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Положения используются понятия, которые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«администратор бюджета Союза» – орган Союза, осуществляющий формирование проекта бюджета Союза, подготовку проекта отчета об исполнении бюджета Союза и ведение сводной бюджетной росписи;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«бюджет Союза» – форма образования и расходования денежных средств, предназначенных для финансового обеспечения функционирования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«бюджетная отчетность» – данные об исполнении бюджета Союза по доходам и расходам, формируемые распорядителями (получателями)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«бюджетная роспись» – документ, составляемый распорядителем (получателем) средств на основании сводной бюджетной росписи в целях исполнения бюджета Союза по расходам;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«бюджетная смета органа Союза» – утвержденные в составе ведомственной структуры расходов средства, определяющие объем расходов органа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«бюджетный учет» – формирование документированной систематизированной информации об исполнении бюджета Союза по доходам и расходам и составление на ее основе бюджетной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«ведомственная структура расходов» – распределение расходов бюджета Союза по распорядителям (получателям) средств и по кодам бюджетной классификации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бюджета Союза» – денежные средства, поступающие в бюджет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«иные поступления» – средства, образовавшиеся в результате размещения временно свободных средств на счетах банка, проценты по договору банковского счета, средства от реализации активов, от поступления сумм штрафов и пеней по неисполненным договорным обязательствам, поступления сумм компенсаций по судебным искам и сумм страховых возмещений и прочие поступления;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«органы Союза» – постоянно действующие органы Союза, финансирование деятельности которых осуществляется за счет средств бюджета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«ответственный департамент» – структурное подразделение администратора бюджета Союза, на которое возложены функции по формированию проекта бюджета Союза, подготовке проекта отчета об исполнении бюджета Союза и ведению сводной бюджетной росписи;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 об исполнении бюджета Союза» – документ об исполнении бюджета Союза по доходам и расходам за отчетный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«отчетный финансовый год» – год, предшествующий текущему финансовому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«очередной финансовый год» – год, следующий за текущим финансовым годом;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«распорядитель (получатель) средств» – орган Союза, участвующий в формировании проекта бюджета Союза, подготовке проекта отчета об исполнении бюджета Союза и осуществляющий расходование средств бюджета Союза в соответствии с бюджетной росписью;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«расходы бюджета Союза» – денежные средства, выплачиваемые из бюджета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«сводная бюджетная роспись» – документ о распределении доходов и расходов бюджета Союза, составляемый администратором бюджета Союза в разрезе распорядителей (получателей)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«счета бюджета Союза» – счета, открытые администратором бюджета Союза для поступления доходов бюджета Союза и последующего перечисления денежных средств на счета органов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«счета органов Союза» – счета, открытые распорядителем (получателем) средств для осуществления операций по расходам бюджета Союза и учета иных поступлений;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«текущий финансовый год» – год, в котором осуществляется исполнение бюджета Союза и формирование бюджета Союза на очередной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органы» – органы исполнительной власти государств – членов Союза, на которые возложены функции по формированию и исполнению национальных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Бюджет Союза должен быть сбалансирован в доходах и расходах.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Бюджет Союза утверждается на один финансовый год, который соответствует календарному году и длится с 1 января по 31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Валютой расчета бюджета Союза является валюта Российской Федерации – российский рубль.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Администратором бюджета Союза является Евразийская экономическая комиссия (далее – Комиссия).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Структура бюджета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Бюджет Союза состоит из доходной и расходной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Доходы бюджета Союза формируются за счет долевых взносов государств – членов Союза (далее – государства-члены), размеры которых устанавливаются Высшим Евразийским экономическим советом (далее – Высший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Расходы бюджета Союза направляются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органов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заседаний Высшего совета, Евразийского межправительственного совета (далее – Межправительственный совет), Совета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Бюджет Союза включает в себя текстовые статьи, структуру доходов бюджета Союза и ведомственную структуру расходов бюджета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Бюджетная классификация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Бюджетная классификация Союза является систематизированной группировкой доходов и расходов бюджета Союза с присвоением объектам классификации группировочных кодов, обеспечивающей сопоставимость показателей бюджета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Бюджетная классификация Союза используется для формирования и исполнения бюджета Союза, бюджетных смет органов Союза, а также для подготовки отчета об исполнении бюджета Союза и составления бюджетной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Бюджетная классификация Союза включает в себя классификацию доходов бюджета Союза и классификацию расходов бюджета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Состав и структура бюджетной классификации Союза, включая наименования кодов бюджетной классификации доходов бюджета Союза и бюджетной классификации расходов бюджета Союза, утверждаются Советом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Указания о порядке применения бюджетной классификации Союза утверждаются Председателем Коллегии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формирования бюджета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Бюджет Союза основан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полноты отражения и сбалансированности доходов и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прозрачности;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адресности и целевого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эффективности использования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Формирование бюджета Союза на очередной финансовый год осуществляется ответственным департаментом на основании проектов бюджетных смет органов Союза, представляемых в порядке, утверждаемом Председателем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Подготовка проекта бюджета Союза осуществляется в соответствии с нормативными правовыми актами государств-членов, правом Союза и актами органов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проектов бюджетных смет органов Союза осуществляется на основании актов Союза, определяющих предельную штатную численность органов Союза, порядок оплаты труда, порядок предоставления медицинского обслуживания и пр., а также актов органов Союза, регулирующих вопросы материального и социального обеспечения, финансирования расходов на командировки, на выполнение научно-исследовательских работ, на проведение заседаний Высшего совета, Межправительственного совета и Совета Комиссии, на функционирование и развитие интегрированной информационной системы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с членами Коллегии Комиссии проект бюджета Союза с пояснительной запиской, обосновывающей документацией и расчетами по статьям расходов направляется ответственным департаментом для рассмотрения в уполномоченные органы не позднее 1 апреля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Уполномоченные органы направляют ответственному департаменту замечания и предложения по проекту бюджета Союза для дальнейшей доработки совместно с органами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Доработанный ответственным департаментом в соответствии с пунктом 20 настоящего Положения проект бюджета Союза направляется Председателем Коллегии Комиссии в правительства государств-членов на рассмотрение.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После рассмотрения правительствами государств-членов доработанный проект бюджета Союза вносится на заседание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на заседании Коллегии Комиссии проект бюджета Союза выносится на одобрение Совета Комиссии и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одобрения Межправительственным советом проект бюджета Союза выносится на утверждение Высшего совета.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исполнения бюджета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В месячный срок после принятия решения об утверждении бюджета Союза Председатель Коллегии Комиссии утверждает сводную бюджетную роспись.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сводной бюджетной росписи распорядители (получатели) средств составляют и утверждают бюджетную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и ведения сводной бюджетной росписи администратором бюджета Союза и бюджетной росписи распорядителями (получателями) средств утверждается Председателем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Перечисление взносов государствами-членами на счета бюджета Союза осуществляется, как правило, ежемесячно, но не реже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раза в квартал, в валюте Российской Федерации (в российских рублях) или в свободно конвертируемой валюте (в долларах США).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Учет средств, перечисленных в долларах США, осуществляется в российских рублях по официальному курсу российского рубля к доллару США, установленному Центральным банком Российской Федерации на дату поступления средств на счета бюджета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Председатель Коллегии Комиссии ежеквартально информирует правительства государств-членов о полноте перечисления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Средства, перечисленные государствами-членами в текущем финансовом году сверх установленных объемов взносов, по согласованию с этими государствами зачисляются в счет их долевых взносов в бюджет Союза на очередной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Взносы, не перечисленные государствами-членами в текущем финансовом году, подлежат обязательному погашению в течение следующего финансового года и считаются задолженностью государства-члена за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Порядок погашения задолженности государств-членов по уплате взносов определяется Высшим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Перечисление денежных средств со счетов бюджета Союза на счета органов Союза осуществляется администратором бюджета Союза в соответствии со сводной бюджетной росписью в течение 5 банковских дней со дня поступления средств на счета бюджета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процессе исполнения бюджета Союза администратор бюджета Союза имеет право на внесение изменений в сводную бюджетную роспись в части перераспределения расходов бюджета Союза между статьями расходов бюджетной сметы органа Союза, кроме расходов на заработную плату, в пределах 10 процентов общего объема расходов, утвержденных по этим статьям.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Перераспределение расходов бюджета Союза между статьями расходов бюджетной сметы органа Союза сверх 10 процентов общего объема расходов, предусмотренных по этим статьям, между распорядителями (получателями) средств, а также с применением статьи расходов на заработную плату осуществляется на основании решения Высшего совета о внесении изменений в бюджет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Руководители органов Союза имеют право на принятие решений о направлении образовавшейся экономии денежных средств, предусмотренных на оплату труда, на материальное стимулирование членов Коллегии Комиссии, судей Суда Союза, должностных лиц и сотрудников соответствующего органа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неутверждения бюджета Союза на очередной финансовый год до конца текущего финансового года финансирование деятельности органов Союза до утверждения бюджета Союза на очередной финансовый год осуществляется государствами-членами ежемесячно в размере не более одной двенадцатой фактического их финансирования в отчетном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Остатки бюджетных средств, образовавшиеся на счетах органов Союза по состоянию на 1 января очередного финансового года, предусмотренные на погашение кредиторской задолженности, приобретение основных средств и проведение заседаний Высшего совета, Межправительственного совета, Совета Комиссии в текущем финансовом году, сохраняют целевой характер и используются органами Союза в первом полугодии очередного финансового года в качестве дополнительного финансирования сверх расходов, предусмотренных бюджетными сметами органов Союза на очередной финансовый год, с последующим отражением указанных операций в бюджетной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Остатки бюджетных средств, образовавшиеся на счетах органов Союза по состоянию на 1 января очередного финансового года, за исключением остатков бюджетных средств, указанных в пункте 35 настоящего Положения, а также иные поступления, с учетом наличия дебиторской задолженности, подлежат зачету в счет уплаты долевых взносов государств-членов в бюджет Союза пропорционально объемам фактически произведенных ими перечислений в текущем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принятия в текущем финансовом году решения о ликвидации органа Союза и отсутствия его правопреемника средства, оставшиеся на счетах органа Союза после проведения расчетов, связанных с ликвидационными процедурами, подлежат возврату государствам-членам пропорционально объемам фактически произведенных ими перечислений на финансирование ликвидируемого органа Союза в отчетном финансовом году.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подготовки отчета</w:t>
      </w:r>
      <w:r>
        <w:br/>
      </w:r>
      <w:r>
        <w:rPr>
          <w:rFonts w:ascii="Times New Roman"/>
          <w:b/>
          <w:i w:val="false"/>
          <w:color w:val="000000"/>
        </w:rPr>
        <w:t>
об исполнении бюджета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Все доходы и расходы бюджета Союза, а также операции, осуществляемые в процессе исполнения бюджета Союза, подлежат бюджетному учету, общие принципы которого утверждаются Председателем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Подготовка проекта отчета об исполнении бюджета Союза осуществляется ответственным департаментом на основании бюджетной отчетности распорядителей (получателей) средств, представляемой в порядке, утверждаемом Председателем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Бюджетная отчетность формируется на основании данных бюджетного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Ответственный департамент представляет проект отчета об исполнении бюджета Союза для рассмотрения в уполномоченные органы до 15 мая года, следующего за отчетным финансовым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отчета об исполнении бюджета Союза включается, в том числе, пояснительная записка, которая содержит анализ исполнения текстовых статей бюджета Союза, бюджета Союза по доходам и расходам, а также сведения о фактической численности органов Союза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Уполномоченные органы направляют ответственному департаменту замечания и предложения по проекту отчета об исполнении бюджета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Ответственный департамент с учетом замечаний и предложений уполномоченных органов дорабатывает совместно с органами Союза проект отчета об исполнении бюджета Союза и представляет его Председателю Коллегии Комиссии для рассмотрения на заседании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После рассмотрения на заседании Коллегии Комиссии проект отчета об исполнении бюджета Союза выносится на рассмотрение Совета Комиссии для последующего представления Межправительственному совету для одобрения.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После одобрения Межправительственным советом проект отчета об исполнении бюджета Союза выносится на утверждение Высшего совета.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Финансовый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45. Для целей настоящего Положения предусматриваются следующие формы финансового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предварительный финансовый контроль осуществляется на этапе формирования проекта бюджета Союза при рассмотрении проектов бюджетных смет получателей бюджетных средств в целях определения эффективности расходов органов Союза и оптимизации расходов бюджета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финансовый контроль осуществляется в ходе исполнения бюджета Союза при выделении бюджетных средств органам Союза, а также в процессе поступления доходов в целях предупреждения неэффективного и нецелевого расходования бюджетных средств органами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последующий финансовый контроль проводится после фактического использования получателями выделенных бюджетных средств в ходе рассмотрения и утверждения отчета об исполнении бюджета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Финансовый контроль в органах Союза подразделяется на внешний аудит (контроль) и контроль за исполнением бюджета Союза (внешний и внутренний).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Внешний аудит (контроль) осуществляется в целях определения эффективности формирования, управления и распоряжения средствами бюджета Союза, эффективности использования имущества и других активов Союза. Внешний аудит (контроль) осуществляется группой инспекторов, сформированной из представителей высших органов государственного финансового контроля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внешнем аудите (контроле) в органах Союза утверждается Высшим советом. Стандарты и методология внешнего аудита (контроля) определяются высшими органами государственного финансового контроля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внешнего аудита (контроля) в органах Союза выносятся в установленном порядке для рассмотрения на заседании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Для осуществления внешнего контроля за исполнением бюджета Союза не реже 1 раза в 2 года проводится ревизия финансово-хозяйственной деятельности органов Союза (далее – ревизия).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любого из государств-членов могут проводиться проверки по отдельным вопросам финансово-хозяйственной деятельности органов Союза (далее – проверка).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Ревизии и проверки осуществляются группой ревизоров, состоящей из представителей органов государственного финансового контроля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ревизии финансово-хозяйственной деятельности органов Союза, стандарты и методология ревизии финансово-хозяйственной деятельности органов Союза утверждаются Межправительственным советом. Решение о проведении ревизий и проверок с определением сроков их проведения принимается Межправительственным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проведенных ревизий и проверок направляются в правительства государств-членов с последующим внесением в установленном порядке для рассмотрения на заседании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Внутренний контроль за исполнением бюджета Союза осуществляется органами Союза в порядке, общие принципы которого утверждаются Председателем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Порядок устранения органами Союза нарушений, выявленных в ходе проведения внешнего аудита (контроля), определяется Высшим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органами Союза нарушений, выявленных в ходе проведения ревизий и проверок, определяется Межправительственным советом.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