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a09b" w14:textId="e91a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ходе дальнейшей работы по совершенствованию таможенного законодательства"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сентября 2014 года № 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таможенному сотрудничеству Евразийской экономической комиссии Гошина В.А. о результатах работы рабочей группы по совершенствованию таможенного законодательства, созданной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октября 2013 г. № 61, и ходе подготовки проекта Таможенного кодекса Евразийского экономического союза и согласившись с целесообразностью вынесения для рассмотрения на заседании Совета Евразийской экономической комиссии проблемных вопросов и разногласий, которые возникают при подготовке проекта Таможенного кодекса Евразийского экономического союза и не могут быть урегулированы в рамках заседаний указанной рабочей группы,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ходе дальнейшей работы по совершенствованию таможенного законодательства»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ходе дальнейшей работы по совершенствованию</w:t>
      </w:r>
      <w:r>
        <w:br/>
      </w:r>
      <w:r>
        <w:rPr>
          <w:rFonts w:ascii="Times New Roman"/>
          <w:b/>
          <w:i w:val="false"/>
          <w:color w:val="000000"/>
        </w:rPr>
        <w:t>
таможенного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 приняв к сведению информацию Коллегии Евразийской экономической комиссии о результатах работы рабочей группы по совершенствованию таможенного законодательства, созданной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октября 2013 г. № 61 (далее – рабочая группа), о ходе подготовки проекта Таможенного кодекса Евразийского экономического союза и о проблемных вопросах и разногласиях, возникших при подготовке проекта Таможенного кодекса Евразийского экономического союза,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Коллегии Евразийской экономической комиссии совместно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правительствами государств – членов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Единого экономического пространства до 1 июля 2015 г. подготовить и внести для рассмотрения на заседании Совета Евразийской экономической комиссии проекты планов мероприятий, выполнение которых позволит обеспечить создание условий для реализации права декларанта: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2018 г. - представлять таможенным органам государств - членов Евразийского экономического союза при таможенном декларировании ввозимых товаров только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документах об оценке соответствия таких товаров требованиям технических регламентов Евразийского экономического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возможностью получения таможенными органами государств-членов подтверждения указанных сведений из информационных систем, в том числе информационных систем уполномоченных органов (организаций) государств-членов в сфере технического регулирования и аккредитации в рамках информационного взаимодействия;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2020 г. - подавать декларации на товары таможенным органам любого государства - члена Евразийского экономического союза (для отмены принципа резидентства).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включить в проект Таможенного кодекса Евразийского экономического союза положения, предусмотренные следующими проектами международных договоров: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Протокола о внесении изменений и дополнений в Договор о Таможенном кодексе таможенного союза от 27 ноября 2009 года, направленный на урегулирование проблем, связанных с переработкой определенных категорий товаров на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Протокола о внесении изменений и дополнений в Договор о Таможенном кодексе таможенного союза от 27 ноября 2009 года, направленный на урегулирование вопросов перемещения товаров по линиям электропередачи и трубопроводным транспортом через таможенную границу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Соглашения о некоторых вопросах перемещения товаров по линиям электропередачи и трубопроводным транспортом через таможенную границу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Работу над указанными проектами международных договоров прекратить.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