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24a9" w14:textId="35f2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решения Высшего Евразийского экономического совета "Об официальном опубликовании международных договоровв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 сентября 2014 года № 151</w:t>
      </w:r>
    </w:p>
    <w:p>
      <w:pPr>
        <w:spacing w:after="0"/>
        <w:ind w:left="0"/>
        <w:jc w:val="both"/>
      </w:pPr>
      <w:bookmarkStart w:name="z1" w:id="0"/>
      <w:r>
        <w:rPr>
          <w:rFonts w:ascii="Times New Roman"/>
          <w:b w:val="false"/>
          <w:i w:val="false"/>
          <w:color w:val="000000"/>
          <w:sz w:val="28"/>
        </w:rPr>
        <w:t xml:space="preserve">
      Приняв к сведению информацию Председателя Коллегии Евразийской экономической комиссии Христенко В.Б.,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проекте решения Высшего Евразийского экономического совета «Об официальном опубликовании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394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94700" cy="22733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 проекте решения Высшего Евразийского экономического совета</w:t>
      </w:r>
      <w:r>
        <w:br/>
      </w:r>
      <w:r>
        <w:rPr>
          <w:rFonts w:ascii="Times New Roman"/>
          <w:b/>
          <w:i w:val="false"/>
          <w:color w:val="000000"/>
        </w:rPr>
        <w:t>
«Об официальном опубликовании международных договоров в рамках</w:t>
      </w:r>
      <w:r>
        <w:br/>
      </w:r>
      <w:r>
        <w:rPr>
          <w:rFonts w:ascii="Times New Roman"/>
          <w:b/>
          <w:i w:val="false"/>
          <w:color w:val="000000"/>
        </w:rPr>
        <w:t>
Евразийского экономического союза, международных договоров</w:t>
      </w:r>
      <w:r>
        <w:br/>
      </w:r>
      <w:r>
        <w:rPr>
          <w:rFonts w:ascii="Times New Roman"/>
          <w:b/>
          <w:i w:val="false"/>
          <w:color w:val="000000"/>
        </w:rPr>
        <w:t>
Евразийского экономического союза, заключенных с третьими</w:t>
      </w:r>
      <w:r>
        <w:br/>
      </w:r>
      <w:r>
        <w:rPr>
          <w:rFonts w:ascii="Times New Roman"/>
          <w:b/>
          <w:i w:val="false"/>
          <w:color w:val="000000"/>
        </w:rPr>
        <w:t>
государствами, их интеграционными объединениями</w:t>
      </w:r>
      <w:r>
        <w:br/>
      </w:r>
      <w:r>
        <w:rPr>
          <w:rFonts w:ascii="Times New Roman"/>
          <w:b/>
          <w:i w:val="false"/>
          <w:color w:val="000000"/>
        </w:rPr>
        <w:t>
и международными организациями, решений органов</w:t>
      </w:r>
      <w:r>
        <w:br/>
      </w:r>
      <w:r>
        <w:rPr>
          <w:rFonts w:ascii="Times New Roman"/>
          <w:b/>
          <w:i w:val="false"/>
          <w:color w:val="000000"/>
        </w:rPr>
        <w:t>
Евразийского экономического союза»</w:t>
      </w:r>
    </w:p>
    <w:p>
      <w:pPr>
        <w:spacing w:after="0"/>
        <w:ind w:left="0"/>
        <w:jc w:val="both"/>
      </w:pPr>
      <w:r>
        <w:rPr>
          <w:rFonts w:ascii="Times New Roman"/>
          <w:b w:val="false"/>
          <w:i w:val="false"/>
          <w:color w:val="000000"/>
          <w:sz w:val="28"/>
        </w:rPr>
        <w:t>      Приняв к сведению информацию Коллегии Евразийской экономической комиссии, Совет Евразийской экономической комиссии</w:t>
      </w:r>
      <w:r>
        <w:rPr>
          <w:rFonts w:ascii="Times New Roman"/>
          <w:b/>
          <w:i w:val="false"/>
          <w:color w:val="000000"/>
          <w:sz w:val="28"/>
        </w:rPr>
        <w:t xml:space="preserve"> решил:</w:t>
      </w:r>
      <w:r>
        <w:br/>
      </w:r>
      <w:r>
        <w:rPr>
          <w:rFonts w:ascii="Times New Roman"/>
          <w:b w:val="false"/>
          <w:i w:val="false"/>
          <w:color w:val="000000"/>
          <w:sz w:val="28"/>
        </w:rPr>
        <w:t>
      1. Одобрить проект решения Высшего Евразийского экономического совета «Об официальном опубликовании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(прилагается) и внести его для рассмотрения на очередном заседании Высшего Евразийского экономического совета на уровне глав правительств.</w:t>
      </w:r>
      <w:r>
        <w:br/>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6013"/>
        <w:gridCol w:w="3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142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drawing>
          <wp:inline distT="0" distB="0" distL="0" distR="0">
            <wp:extent cx="84074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1854200"/>
                    </a:xfrm>
                    <a:prstGeom prst="rect">
                      <a:avLst/>
                    </a:prstGeom>
                  </pic:spPr>
                </pic:pic>
              </a:graphicData>
            </a:graphic>
          </wp:inline>
        </w:drawing>
      </w:r>
    </w:p>
    <w:p>
      <w:pPr>
        <w:spacing w:after="0"/>
        <w:ind w:left="0"/>
        <w:jc w:val="left"/>
      </w:pPr>
      <w:r>
        <w:rPr>
          <w:rFonts w:ascii="Times New Roman"/>
          <w:b/>
          <w:i w:val="false"/>
          <w:color w:val="000000"/>
        </w:rPr>
        <w:t xml:space="preserve"> РЕШЕНИЕ</w:t>
      </w:r>
    </w:p>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Об официальном опубликовании международных договоров в рамках</w:t>
      </w:r>
      <w:r>
        <w:br/>
      </w:r>
      <w:r>
        <w:rPr>
          <w:rFonts w:ascii="Times New Roman"/>
          <w:b/>
          <w:i w:val="false"/>
          <w:color w:val="000000"/>
        </w:rPr>
        <w:t>
Евразийского экономического союза, международных договоров</w:t>
      </w:r>
      <w:r>
        <w:br/>
      </w:r>
      <w:r>
        <w:rPr>
          <w:rFonts w:ascii="Times New Roman"/>
          <w:b/>
          <w:i w:val="false"/>
          <w:color w:val="000000"/>
        </w:rPr>
        <w:t>
Евразийского экономического союза, заключенных с третьими</w:t>
      </w:r>
      <w:r>
        <w:br/>
      </w:r>
      <w:r>
        <w:rPr>
          <w:rFonts w:ascii="Times New Roman"/>
          <w:b/>
          <w:i w:val="false"/>
          <w:color w:val="000000"/>
        </w:rPr>
        <w:t>
государствами, их интеграционными объединениями</w:t>
      </w:r>
      <w:r>
        <w:br/>
      </w:r>
      <w:r>
        <w:rPr>
          <w:rFonts w:ascii="Times New Roman"/>
          <w:b/>
          <w:i w:val="false"/>
          <w:color w:val="000000"/>
        </w:rPr>
        <w:t>
и международными организациями, решений органов</w:t>
      </w:r>
      <w:r>
        <w:br/>
      </w:r>
      <w:r>
        <w:rPr>
          <w:rFonts w:ascii="Times New Roman"/>
          <w:b/>
          <w:i w:val="false"/>
          <w:color w:val="000000"/>
        </w:rPr>
        <w:t>
Евразийского экономического союза</w:t>
      </w:r>
    </w:p>
    <w:p>
      <w:pPr>
        <w:spacing w:after="0"/>
        <w:ind w:left="0"/>
        <w:jc w:val="both"/>
      </w:pPr>
      <w:r>
        <w:rPr>
          <w:rFonts w:ascii="Times New Roman"/>
          <w:b w:val="false"/>
          <w:i w:val="false"/>
          <w:color w:val="000000"/>
          <w:sz w:val="28"/>
        </w:rPr>
        <w:t xml:space="preserve">      В соответствии со статьей 111 Договора о Евразийском экономическом союзе, подписанного 29 мая 2014 г., Высший Евразийский экономический совет на уровне глав правительств </w:t>
      </w:r>
      <w:r>
        <w:rPr>
          <w:rFonts w:ascii="Times New Roman"/>
          <w:b/>
          <w:i w:val="false"/>
          <w:color w:val="000000"/>
          <w:sz w:val="28"/>
        </w:rPr>
        <w:t>решил:</w:t>
      </w:r>
      <w:r>
        <w:br/>
      </w:r>
      <w:r>
        <w:rPr>
          <w:rFonts w:ascii="Times New Roman"/>
          <w:b w:val="false"/>
          <w:i w:val="false"/>
          <w:color w:val="000000"/>
          <w:sz w:val="28"/>
        </w:rPr>
        <w:t>
      1. Определить в качестве официального сайта Евразийского экономического союза в информационно-телекоммуникационной сети «Интернет» сайт по адресу: http://www.eurasianunion.org (далее – официальный сайт Союза).</w:t>
      </w:r>
      <w:r>
        <w:br/>
      </w:r>
      <w:r>
        <w:rPr>
          <w:rFonts w:ascii="Times New Roman"/>
          <w:b w:val="false"/>
          <w:i w:val="false"/>
          <w:color w:val="000000"/>
          <w:sz w:val="28"/>
        </w:rPr>
        <w:t>
      Установить, что до вступления в силу настоящего Решения источниками официального опубликования решений Комиссии Таможенного союза и Межгосударственного совета Евразийского экономического сообщества (Высшего органа Таможенного союза), Евразийской экономической комиссии и Высшего Евразийского экономического совета являются официальные сайты Комиссии Таможенного союза и Евразийской экономической комиссии в информационно-телекоммуникационной сети «Интернет» по адресам: http://www.tsouz.ru и http://www.eurasiancommission.org соответственно.</w:t>
      </w:r>
      <w:r>
        <w:br/>
      </w:r>
      <w:r>
        <w:rPr>
          <w:rFonts w:ascii="Times New Roman"/>
          <w:b w:val="false"/>
          <w:i w:val="false"/>
          <w:color w:val="000000"/>
          <w:sz w:val="28"/>
        </w:rPr>
        <w:t xml:space="preserve">
      2. Утвердить прилагаемый Порядок официального опубликования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w:t>
      </w:r>
      <w:r>
        <w:br/>
      </w:r>
      <w:r>
        <w:rPr>
          <w:rFonts w:ascii="Times New Roman"/>
          <w:b w:val="false"/>
          <w:i w:val="false"/>
          <w:color w:val="000000"/>
          <w:sz w:val="28"/>
        </w:rPr>
        <w:t>
      3. Установить, что официальное опубликование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на официальном сайте Союза обеспечивает Евразийская экономическая комиссия.</w:t>
      </w:r>
      <w:r>
        <w:br/>
      </w:r>
      <w:r>
        <w:rPr>
          <w:rFonts w:ascii="Times New Roman"/>
          <w:b w:val="false"/>
          <w:i w:val="false"/>
          <w:color w:val="000000"/>
          <w:sz w:val="28"/>
        </w:rPr>
        <w:t>
      4. Установить, что:</w:t>
      </w:r>
      <w:r>
        <w:br/>
      </w:r>
      <w:r>
        <w:rPr>
          <w:rFonts w:ascii="Times New Roman"/>
          <w:b w:val="false"/>
          <w:i w:val="false"/>
          <w:color w:val="000000"/>
          <w:sz w:val="28"/>
        </w:rPr>
        <w:t>
      распоряжения органов Евразийского экономического союза подлежат опубликованию на официальном сайте Союза не позднее 3 рабочих дней со дня их принятия, если по итогам обсуждения на заседании соответствующего органа было принято решение о необходимости их опубликования;</w:t>
      </w:r>
      <w:r>
        <w:br/>
      </w:r>
      <w:r>
        <w:rPr>
          <w:rFonts w:ascii="Times New Roman"/>
          <w:b w:val="false"/>
          <w:i w:val="false"/>
          <w:color w:val="000000"/>
          <w:sz w:val="28"/>
        </w:rPr>
        <w:t>
      рекомендации Евразийской экономической комиссии подлежат опубликованию на официальном сайте Союза не позднее 3 рабочих дней со дня их принятия, если положениями соответствующей рекомендации предусмотрено ее опубликование.</w:t>
      </w:r>
      <w:r>
        <w:br/>
      </w:r>
      <w:r>
        <w:rPr>
          <w:rFonts w:ascii="Times New Roman"/>
          <w:b w:val="false"/>
          <w:i w:val="false"/>
          <w:color w:val="000000"/>
          <w:sz w:val="28"/>
        </w:rPr>
        <w:t>
      5. Настоящее Решение вступает в силу с даты вступления в силу Договора о Евразийском экономическом союзе от 29 мая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Высшего Евразийского экономического совета:</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p>
          <w:p>
            <w:pPr>
              <w:spacing w:after="20"/>
              <w:ind w:left="20"/>
              <w:jc w:val="both"/>
            </w:pP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p>
          <w:p>
            <w:pPr>
              <w:spacing w:after="20"/>
              <w:ind w:left="20"/>
              <w:jc w:val="both"/>
            </w:pP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официального опубликования международных договоров </w:t>
      </w:r>
      <w:r>
        <w:br/>
      </w:r>
      <w:r>
        <w:rPr>
          <w:rFonts w:ascii="Times New Roman"/>
          <w:b/>
          <w:i w:val="false"/>
          <w:color w:val="000000"/>
        </w:rPr>
        <w:t>
в рамках Евразийского экономического союза, международных</w:t>
      </w:r>
      <w:r>
        <w:br/>
      </w:r>
      <w:r>
        <w:rPr>
          <w:rFonts w:ascii="Times New Roman"/>
          <w:b/>
          <w:i w:val="false"/>
          <w:color w:val="000000"/>
        </w:rPr>
        <w:t>
договоров Евразийского экономического союза, заключенных</w:t>
      </w:r>
      <w:r>
        <w:br/>
      </w:r>
      <w:r>
        <w:rPr>
          <w:rFonts w:ascii="Times New Roman"/>
          <w:b/>
          <w:i w:val="false"/>
          <w:color w:val="000000"/>
        </w:rPr>
        <w:t>
с третьими государствами, их интеграционными объединениями</w:t>
      </w:r>
      <w:r>
        <w:br/>
      </w:r>
      <w:r>
        <w:rPr>
          <w:rFonts w:ascii="Times New Roman"/>
          <w:b/>
          <w:i w:val="false"/>
          <w:color w:val="000000"/>
        </w:rPr>
        <w:t>
и международными организациями, решений органов</w:t>
      </w:r>
      <w:r>
        <w:br/>
      </w:r>
      <w:r>
        <w:rPr>
          <w:rFonts w:ascii="Times New Roman"/>
          <w:b/>
          <w:i w:val="false"/>
          <w:color w:val="000000"/>
        </w:rPr>
        <w:t>
Евразийского экономического союза</w:t>
      </w:r>
    </w:p>
    <w:p>
      <w:pPr>
        <w:spacing w:after="0"/>
        <w:ind w:left="0"/>
        <w:jc w:val="both"/>
      </w:pPr>
      <w:r>
        <w:rPr>
          <w:rFonts w:ascii="Times New Roman"/>
          <w:b w:val="false"/>
          <w:i w:val="false"/>
          <w:color w:val="000000"/>
          <w:sz w:val="28"/>
        </w:rPr>
        <w:t>      1. Настоящий Порядок разработан в соответствии со статьей 111 Договора о Евразийском экономическом союзе от 29 мая 2014 года и устанавливает правила официального опубликования международных договоров в рамках Евразийского экономического союза (далее – Союз), международных договоров Союза, заключенных с третьими государствами, их интеграционными объединениями и международными организациями (далее – международные договоры Союза с третьей стороной), решений органов Союза (за исключением решений Суда Союза) на официальном сайте Союза в информационно-телекоммуникационной сети «Интернет» (далее – официальный сайт Союза).</w:t>
      </w:r>
      <w:r>
        <w:br/>
      </w:r>
      <w:r>
        <w:rPr>
          <w:rFonts w:ascii="Times New Roman"/>
          <w:b w:val="false"/>
          <w:i w:val="false"/>
          <w:color w:val="000000"/>
          <w:sz w:val="28"/>
        </w:rPr>
        <w:t>
      Официальное опубликование международных договоров, указанных в абзаце первом настоящего пункта, на официальном сайте Союза не заменяет собой официальное опубликование международных договоров в официальных источниках государств – членов Союза (далее – государства-члены), если иное не определено законодательством государств-членов.</w:t>
      </w:r>
      <w:r>
        <w:br/>
      </w:r>
      <w:r>
        <w:rPr>
          <w:rFonts w:ascii="Times New Roman"/>
          <w:b w:val="false"/>
          <w:i w:val="false"/>
          <w:color w:val="000000"/>
          <w:sz w:val="28"/>
        </w:rPr>
        <w:t xml:space="preserve">
      2. Международные договоры в рамках Союза, вступившие в силу для государств-членов, и международные договоры в рамках Союза, которые предусматривают до вступления в силу временное применение государствами-членами всего договора или его части либо договоренность о временном применении которых достигнута каким-либо иным образом, незамедлительно подлежат официальному опубликованию на официальном сайте Союза. </w:t>
      </w:r>
      <w:r>
        <w:br/>
      </w:r>
      <w:r>
        <w:rPr>
          <w:rFonts w:ascii="Times New Roman"/>
          <w:b w:val="false"/>
          <w:i w:val="false"/>
          <w:color w:val="000000"/>
          <w:sz w:val="28"/>
        </w:rPr>
        <w:t>
      3. Международные договоры Союза с третьей стороной, вступившие в силу для Союза, и международные договоры Союза с третьей стороной, которые предусматривают до вступления в силу временное применение Союзом всего договора или его части либо договоренность о временном применении которых достигнута каким-либо иным образом, незамедлительно подлежат официальному опубликованию на официальном сайте Союза после поступления подлинных экземпляров указанных международных договоров или заверенных депозитарием копий этих международных договоров.</w:t>
      </w:r>
      <w:r>
        <w:br/>
      </w:r>
      <w:r>
        <w:rPr>
          <w:rFonts w:ascii="Times New Roman"/>
          <w:b w:val="false"/>
          <w:i w:val="false"/>
          <w:color w:val="000000"/>
          <w:sz w:val="28"/>
        </w:rPr>
        <w:t>
      4. Принимаемые органами Союза решения, за исключением решений, содержащих информацию ограниченного распространения, подлежат официальному опубликованию на официальном сайте Союза.</w:t>
      </w:r>
      <w:r>
        <w:br/>
      </w:r>
      <w:r>
        <w:rPr>
          <w:rFonts w:ascii="Times New Roman"/>
          <w:b w:val="false"/>
          <w:i w:val="false"/>
          <w:color w:val="000000"/>
          <w:sz w:val="28"/>
        </w:rPr>
        <w:t>
      5. Подлежащие официальному опубликованию решения органов Союза размещаются на официальном сайте Союза не позднее</w:t>
      </w:r>
      <w:r>
        <w:br/>
      </w:r>
      <w:r>
        <w:rPr>
          <w:rFonts w:ascii="Times New Roman"/>
          <w:b w:val="false"/>
          <w:i w:val="false"/>
          <w:color w:val="000000"/>
          <w:sz w:val="28"/>
        </w:rPr>
        <w:t>
3 рабочих дней с даты их принятия.</w:t>
      </w:r>
      <w:r>
        <w:br/>
      </w:r>
      <w:r>
        <w:rPr>
          <w:rFonts w:ascii="Times New Roman"/>
          <w:b w:val="false"/>
          <w:i w:val="false"/>
          <w:color w:val="000000"/>
          <w:sz w:val="28"/>
        </w:rPr>
        <w:t xml:space="preserve">
      6. При официальном опубликовании решения органа Союза указываются наименование органа Союза, принявшего решение, наименование решения, дата его принятия, должностное лицо (должностные лица), его подписавшее, место подписания, регистрационный номер, дата (порядок) вступления решения в силу. </w:t>
      </w:r>
      <w:r>
        <w:br/>
      </w:r>
      <w:r>
        <w:rPr>
          <w:rFonts w:ascii="Times New Roman"/>
          <w:b w:val="false"/>
          <w:i w:val="false"/>
          <w:color w:val="000000"/>
          <w:sz w:val="28"/>
        </w:rPr>
        <w:t>
      При размещении решения органа Союза на официальном сайте Союза приводится информация о дате его официального опубликования.</w:t>
      </w:r>
      <w:r>
        <w:br/>
      </w:r>
      <w:r>
        <w:rPr>
          <w:rFonts w:ascii="Times New Roman"/>
          <w:b w:val="false"/>
          <w:i w:val="false"/>
          <w:color w:val="000000"/>
          <w:sz w:val="28"/>
        </w:rPr>
        <w:t>
      7. Официальное опубликование международных договоров, указанных в пункте 1 настоящего Порядка, и решений органов Союза осуществляется на русском языке.</w:t>
      </w:r>
      <w:r>
        <w:br/>
      </w:r>
      <w:r>
        <w:rPr>
          <w:rFonts w:ascii="Times New Roman"/>
          <w:b w:val="false"/>
          <w:i w:val="false"/>
          <w:color w:val="000000"/>
          <w:sz w:val="28"/>
        </w:rPr>
        <w:t>
      Датой официального опубликования на официальном сайте Союза международного договора или решения органа Союза считается дата публикации международного договора или решения органа Союза на русском языке.</w:t>
      </w:r>
      <w:r>
        <w:br/>
      </w:r>
      <w:r>
        <w:rPr>
          <w:rFonts w:ascii="Times New Roman"/>
          <w:b w:val="false"/>
          <w:i w:val="false"/>
          <w:color w:val="000000"/>
          <w:sz w:val="28"/>
        </w:rPr>
        <w:t>
      8. Переведенные на государственный язык государства-члена международный договор, указанный в пункте 1 настоящего Порядка, или решение органа Союза, за исключением решений, содержащих информацию ограниченного распространения, подлежат опубликованию на официальном сайте Союза не позднее 10 рабочих дней с даты официального опубликования такого международного договора или решения органа Союза на русском языке.</w:t>
      </w:r>
      <w:r>
        <w:br/>
      </w:r>
      <w:r>
        <w:rPr>
          <w:rFonts w:ascii="Times New Roman"/>
          <w:b w:val="false"/>
          <w:i w:val="false"/>
          <w:color w:val="000000"/>
          <w:sz w:val="28"/>
        </w:rPr>
        <w:t>
      При опубликовании переведенного на государственный язык государства-члена международного договора, указанного в пункте 1 настоящего Порядка, или решения органа Союза информация, указанная в пункте 6 настоящего Порядка, приводится на том же государственном языке государства-члена.</w:t>
      </w:r>
      <w:r>
        <w:br/>
      </w:r>
      <w:r>
        <w:rPr>
          <w:rFonts w:ascii="Times New Roman"/>
          <w:b w:val="false"/>
          <w:i w:val="false"/>
          <w:color w:val="000000"/>
          <w:sz w:val="28"/>
        </w:rPr>
        <w:t>
      9. Международный договор Союза с третьей стороной может быть опубликован на официальном сайте Союза на языке (языках), на котором он составлен.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