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5e02" w14:textId="472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 (готовой продукции),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2014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(готовой продукции),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парфюмерно-косметической продукции» (ТР ТС 009/2011), утвержденный Решением Коллегии Евразийской экономической комиссии от 31 января 2013 г. № 12,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2014 г. № 145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продукции (готовой продукции),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которой подача таможенной декларации сопровождается</w:t>
      </w:r>
      <w:r>
        <w:br/>
      </w:r>
      <w:r>
        <w:rPr>
          <w:rFonts w:ascii="Times New Roman"/>
          <w:b/>
          <w:i w:val="false"/>
          <w:color w:val="000000"/>
        </w:rPr>
        <w:t>
представлением документа об оценке (подтверждении)соответствия</w:t>
      </w:r>
      <w:r>
        <w:br/>
      </w:r>
      <w:r>
        <w:rPr>
          <w:rFonts w:ascii="Times New Roman"/>
          <w:b/>
          <w:i w:val="false"/>
          <w:color w:val="000000"/>
        </w:rPr>
        <w:t>
требованиям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парфюмерно-косметической продукции»</w:t>
      </w:r>
      <w:r>
        <w:br/>
      </w:r>
      <w:r>
        <w:rPr>
          <w:rFonts w:ascii="Times New Roman"/>
          <w:b/>
          <w:i w:val="false"/>
          <w:color w:val="000000"/>
        </w:rPr>
        <w:t>
(ТР ТС 009/2011)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позициях 22 и 23 в графе 2 слова «из 3305 90 000 0» заменить словами «из 3305 90 000 1 из 3305 90 000 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позиции 24 в графе 4 цифры «0,6» заменить цифрами «6,0».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позиции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графе 1 цифры «0,6» заменить цифрами «6,0»;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графе 2 дополнить словами «из 3306 90 000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Позицию 33 в графе 1 после слов «моющим средством» дополнить словом «, туалетные».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Позицию 34 в графе 1 после слов «моющим средством» дополнить словом «, туалетные».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Позицию 37 в графе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«предназначенных для отбеливания (осветления) кожи».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Позицию 38 в графе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«предназначенные для отбеливания (осветления кожи)».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Дополнить пунктами 39 и 40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3185"/>
        <w:gridCol w:w="2796"/>
        <w:gridCol w:w="3185"/>
        <w:gridCol w:w="2982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90 000 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исключением: изготовленных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наноматериалов; интимной косметики; предназначенных для детей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парфюмерные, косметические средства, в другом месте настоящего перечня не поименованные или не включенные: изготовленные с использованием наноматериалов; интимная косметика; предназначенные для детей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 90 000 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регистрации».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