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27cc" w14:textId="0c12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в связи с вступлением в силу технических регламентов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раздел II Единого перечня товаров, подлежащих санитарно-эпидемиологическому надзору (контролю)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таможенной границе и таможенной территории таможенного союза, в связи с вступлением в силу технических регламентов Таможенного союза»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раздел II Единого перечня товаров,</w:t>
      </w:r>
      <w:r>
        <w:br/>
      </w:r>
      <w:r>
        <w:rPr>
          <w:rFonts w:ascii="Times New Roman"/>
          <w:b/>
          <w:i w:val="false"/>
          <w:color w:val="000000"/>
        </w:rPr>
        <w:t>
подлежащих санитарно-эпидемиологическому надзору (контролю)</w:t>
      </w:r>
      <w:r>
        <w:br/>
      </w:r>
      <w:r>
        <w:rPr>
          <w:rFonts w:ascii="Times New Roman"/>
          <w:b/>
          <w:i w:val="false"/>
          <w:color w:val="000000"/>
        </w:rPr>
        <w:t>
на таможенной границе и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союза, в связи с вступлением в силу технических</w:t>
      </w:r>
      <w:r>
        <w:br/>
      </w:r>
      <w:r>
        <w:rPr>
          <w:rFonts w:ascii="Times New Roman"/>
          <w:b/>
          <w:i w:val="false"/>
          <w:color w:val="000000"/>
        </w:rPr>
        <w:t>
регламентов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санитарным мерам от 11 декабря 2009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 Решением Комиссии Таможенного союза от 28 мая 2010 г. № 299,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      №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раздел II Единого перечня товаров, подлежащих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санитарно-эпидемиологическому надзору (контролю) на таможенной</w:t>
      </w:r>
      <w:r>
        <w:br/>
      </w:r>
      <w:r>
        <w:rPr>
          <w:rFonts w:ascii="Times New Roman"/>
          <w:b/>
          <w:i w:val="false"/>
          <w:color w:val="000000"/>
        </w:rPr>
        <w:t>
границе и таможенной территории таможенного союза, в связи</w:t>
      </w:r>
      <w:r>
        <w:br/>
      </w:r>
      <w:r>
        <w:rPr>
          <w:rFonts w:ascii="Times New Roman"/>
          <w:b/>
          <w:i w:val="false"/>
          <w:color w:val="000000"/>
        </w:rPr>
        <w:t>
с вступлением в силу технических регламентов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Пункты 1, 3 –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Продукты детского питания группы 03 ТН ВЭД ТС.».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Предметы личной гигиены для взрослых.».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«оборудования» дополнить словами «и упаковки (укупорочных средств)».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пятом цифры «1 – 11» заменить цифрами «1 – 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группы 02, 04, 07 – 09, 11 – 13, 15, 17 – 20, 22, 30, 44, 45, 56, 61, 62, 70 и 76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группе 03 позиции с кодами «Из 0305», «Из 0306» и «Из 0307» заменить позициями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10494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0305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сушеная, соленая или в рассоле, являющаяся (согласно документам изготовителя (производителя)) продуктом детского питания; рыба горячего или холодного копчения, являющаяся (согласно документам изготовителя (производителя)) продуктом детского питания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0306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Ракообразные, в панцире или без панциря, сушеные, соленые или в рассоле, за исключением свежих, живых, охлажденных, мороженых, являющиеся (согласно документам изготовителя (производителя)) продуктами детского питания; ракообразные в панцире, сваренные на пару или в кипящей воде, сушеные, соленые или в рассоле, кроме охлажденных, неохлажденных, мороженых, являющиеся (согласно документам изготовителя (производителя)) продуктами детского питания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0307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Моллюски, в раковине или без раковины, сушеные, соленые или в рассоле, за исключением свежих, живых, охлажденных, мороженых, являющиеся (согласно документам изготовителя (производителя)) продуктами детского питания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0308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беспозвоночные, кроме ракообразных и моллюсков, сушеные, соленые или в рассоле,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свежих, живых, охлажденных, мороженых, являющиеся (согласно документам изготовителя (производителя)) продуктами детского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в) в группе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«Из 1601 00», «Из 1602» и «Из 1603 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«Из 1604» и «Из 1605»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7"/>
        <w:gridCol w:w="10383"/>
      </w:tblGrid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1604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Готовая или консервированная рыба, являющаяся (согласно документам изготовителя (производителя)) продуктом детского питания; икра осетровых и ее заменители, изготовленные из икринок рыбы,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сырой, замороженной, являющиеся (согласно документам изготовителя (производителя)) продуктами детского питания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1605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ракообразные, моллюски и прочие водные беспозвоночные, являющиеся (согласно документам изготовителя (производителя)) продуктами детского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г) в группе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«Из 2101», «2102», «Из 2103», «Из 2105 00» и «Из 2106»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«Из 2104»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10090"/>
      </w:tblGrid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2104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Гомогенизированные составные готовые пищевые продукты, содержащие рыбу или водные беспозвоночные, являющиеся (согласно документам изготовителя (производителя)) продуктами детского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д) в группе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«Из 2501 00 100 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«Из 2505», «Из 2508» и «Из 2512 00 000 0» в графе второй слова «или предназначенные для контакта с пищевыми продуктами»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группе 28 позиции с кодами «Из 2804», «Из 2807 00 100 0», «Из 2811», «Из 2827», «Из 2832», «Из 2833», «Из 2834», «Из 2835» и «Из 2836»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группе 29 позиции с кодами «Из 2905», «Из 2912» и «Из 2936»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группе 32 позицию с кодом «Из 3203 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группу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«Группа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Эфирные масла и резиноиды; парфюмерные,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косметические  или туалетные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10998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Дезодоранты для помещений, ароматизированные или неароматизированные, обладающие или не обладающие дезинфицирующими свойствами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к) в группе 34 позицию с кодом «3401»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л) в группе 35 позиции с кодами «Из 3501», «Из 3502», «Из 3503 00», «Из 3504 00» и «Из 3507»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в группе 38 в графе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«Из 3802» слова «или для контакта с пищевыми продуктами»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«Из 3824» цифры «4, 6 – 11» заменить цифрами «2 –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в группе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«Из 3912» и «Из 3913» слова «или являющиеся (согласно документам изготовителя (производителя)) пищевыми добавками»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«Из 3919» цифры «4, 6 – 11» заменить цифрами «2 –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«Из 3924» цифры «10 – 11» заменить цифрами «6 и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кодом «Из 3926» цифры «6, 9 – 11» заменить цифрами «2, 5 – 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«Из 3923»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в группе 40 в позиции с кодом «Из 4014» в графе второй слова «; различные типы сосок и аналогичные изделия для детей»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п) в группе 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«Из 4806», «Из 4807 00», «Из 4808»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«Из 4819»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«Из 4818» в графе второй слова «детские пеленки,»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р) в группе 63 позицию с кодом «Из 6305»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в группе 73 позиции с кодами «Из 7309 00» и «Из 7310»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т) в группе 84 позицию с кодом «8421 21 000»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у) в группе 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«9603 21 000 0» в графе второй дополнить словами «, за исключением позиций, в которых изготовителем (производителем) заявлен товар, предназначенный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подростков»;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2"/>
        <w:gridCol w:w="10258"/>
      </w:tblGrid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9619 00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 гигиенические прокладки и тампоны и аналогичные санитарно-гигиенические изделия, из любого материала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ф) в примечании: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«соли и сложные эфиры из 2916 31 000 0 (за исключением являющихся (согласно документам изготовителя (производителя)) пищевыми добавками),»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