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3e423" w14:textId="063e4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Совета Евразийской экономической комиссии "О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прессового оборудования для авиационной промышленности"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августа 2014 года № 139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прессового оборудования для авиационной промышленности» (прилагается) и внести его для рассмотрения на очередном заседании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94700" cy="227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9470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 »        20  г.           №                      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единую Товарную номенклатуру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 и Единый</w:t>
      </w:r>
      <w:r>
        <w:br/>
      </w:r>
      <w:r>
        <w:rPr>
          <w:rFonts w:ascii="Times New Roman"/>
          <w:b/>
          <w:i w:val="false"/>
          <w:color w:val="000000"/>
        </w:rPr>
        <w:t>
таможенный тариф Таможенного союза в отношении отдельных видов</w:t>
      </w:r>
      <w:r>
        <w:br/>
      </w:r>
      <w:r>
        <w:rPr>
          <w:rFonts w:ascii="Times New Roman"/>
          <w:b/>
          <w:i w:val="false"/>
          <w:color w:val="000000"/>
        </w:rPr>
        <w:t>
прессового оборудования для авиационной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единую Товарную номенклатуру внешнеэкономической деятельности Таможенного союза и Единый таможенный тариф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исключить из единой Товарной номенклатуры внешнеэкономической деятельности Таможенного союза подсубпозиции согласно приложению №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включить в единую Товарную номенклатуру внешнеэкономической деятельности Таможенного союза подсубпозиции согласно приложению №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установить ставки ввозных таможенных пошлин Единого таможенного тарифа Таможенного союза согласно приложению №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дополнить примечания к Единому таможенному тарифу Таможенного союза примечанием 33С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vertAlign w:val="superscript"/>
        </w:rPr>
        <w:t>33С)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даты вступления в силу Решения Совета Евразийской экономической комиссии от 31 января 2014 г. № 24 по 30.06.2015 включительно.».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Коллегии Евразийской экономической комиссии подготовить проект решения Высшего Евразийского экономического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уровне глав государств о внесении изменений в Перечень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Межгосударственного Совета Евразийского экономического сообщества (Высшего органа Таможенного союза) от 27 ноября 2009 г. № 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внесения изменений в указанный Перечень решения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 изменении ставок ввозных таможенных пошлин в отношении товаров, предусмотренных приложением № 3 к настоящему Решению, принимаются Советом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с даты его официального опубликования.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2"/>
        <w:gridCol w:w="4354"/>
        <w:gridCol w:w="433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645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Совета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            2014 г. №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ПОДСУБПОЗИЦИИ,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исключаемые из единой Товарной номенклатуры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внешнеэкономической деятельности Таможенного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9"/>
        <w:gridCol w:w="8168"/>
        <w:gridCol w:w="1913"/>
      </w:tblGrid>
      <w:tr>
        <w:trPr>
          <w:trHeight w:val="48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4"/>
        <w:gridCol w:w="8049"/>
        <w:gridCol w:w="2007"/>
      </w:tblGrid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8462 10 100 9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8462 21 100 8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8462 21 800 9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Совета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            2014 г. №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ПОДСУБПОЗИЦИИ,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включаемые в единую Товарную номенклатуру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внешнеэкономической деятельности Таможенного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9"/>
        <w:gridCol w:w="7919"/>
        <w:gridCol w:w="2282"/>
      </w:tblGrid>
      <w:tr>
        <w:trPr>
          <w:trHeight w:val="30" w:hRule="atLeast"/>
        </w:trPr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5"/>
        <w:gridCol w:w="7983"/>
        <w:gridCol w:w="2222"/>
      </w:tblGrid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8462 10 100 3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штамповки металлических листов эластичными средами с использованием одноблочной оснастки (штампа или матрицы) и эластомерной подушки, для авиационной 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8462 10 100 8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прочие: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8462 21 100 3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для вытягивания (растягивания) металлического листа и оборачивания (гибки) листа вокруг закрепленной формовочной оснастки, для авиационной 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8462 21 100 9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прочие: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8462 21 800 2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для вытягивания (растягивания) металлического профиля или листа и оборачивания (гибки) вокруг закрепленной формовочной оснастки, для авиационной 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0"/>
        <w:gridCol w:w="8175"/>
        <w:gridCol w:w="2195"/>
      </w:tblGrid>
      <w:tr>
        <w:trPr>
          <w:trHeight w:val="30" w:hRule="atLeast"/>
        </w:trPr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8462 21 800 8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Бескодовая подсубпозиция после подсубпозиции 8462 10 100 2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Бескодовая подсубпозиция после подсубпозиции 8462 21 100 2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Бескодовая подсубпозиция после подсубпозиции 8462 21 800 1 ТН ВЭД ТС.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Совета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            2014 г. №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 СТАВКИ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ввозных таможенных пошлин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Единого таможенного тарифа Таможенного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1"/>
        <w:gridCol w:w="7854"/>
        <w:gridCol w:w="2325"/>
      </w:tblGrid>
      <w:tr>
        <w:trPr>
          <w:trHeight w:val="30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ввозной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процентах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евро, либо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долларах США)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8"/>
        <w:gridCol w:w="7140"/>
        <w:gridCol w:w="3132"/>
      </w:tblGrid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8462 10 100 3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штамповки металлических листов эластичными средами с использованием одноблочной оснастки (штампа или матрицы) и эластомерной подушки, для авиационной 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33С)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8462 10 100 8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8462 21 100 3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для вытягивания (растягивания) металлического листа и оборачивания (гибки) листа вокруг закрепленной формовочной оснастки, для авиационной 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33С)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8462 21 100 9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8462 21 800 2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для вытягивания (растягивания) металлического профиля или листа и оборачивания (гибки) вокруг закрепленной формовочной оснастки, для авиационной 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33С)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8462 21 800 8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