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9422" w14:textId="15f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утвержденный Решением Комиссии Таможенного союза от 15 июля 2011 г. № 728,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пятом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«письменное»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«письменного»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