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8e95c" w14:textId="958e9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Инструкцию о порядке заполнения декларации на товары</w:t>
      </w:r>
    </w:p>
    <w:p>
      <w:pPr>
        <w:spacing w:after="0"/>
        <w:ind w:left="0"/>
        <w:jc w:val="both"/>
      </w:pPr>
      <w:r>
        <w:rPr>
          <w:rFonts w:ascii="Times New Roman"/>
          <w:b w:val="false"/>
          <w:i w:val="false"/>
          <w:color w:val="000000"/>
          <w:sz w:val="28"/>
        </w:rPr>
        <w:t>Решение Коллегии Евразийской экономической комиссии от 18 июля 2014 года № 127</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180 Таможенного кодекса Таможенного союза Коллегия Евразийской экономической комиссии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Инструкцию</w:t>
      </w:r>
      <w:r>
        <w:rPr>
          <w:rFonts w:ascii="Times New Roman"/>
          <w:b w:val="false"/>
          <w:i w:val="false"/>
          <w:color w:val="000000"/>
          <w:sz w:val="28"/>
        </w:rPr>
        <w:t xml:space="preserve"> о порядке заполнения декларации на товары, утвержденную Решением Комиссии Таможенного союза от 20 мая 2010 г. № 257, изменения согласно приложению. </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 1 июля 2015 г.</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Коллегии</w:t>
      </w:r>
      <w:r>
        <w:br/>
      </w:r>
      <w:r>
        <w:rPr>
          <w:rFonts w:ascii="Times New Roman"/>
          <w:b w:val="false"/>
          <w:i w:val="false"/>
          <w:color w:val="000000"/>
          <w:sz w:val="28"/>
        </w:rPr>
        <w:t>
</w:t>
      </w:r>
      <w:r>
        <w:rPr>
          <w:rFonts w:ascii="Times New Roman"/>
          <w:b w:val="false"/>
          <w:i/>
          <w:color w:val="000000"/>
          <w:sz w:val="28"/>
        </w:rPr>
        <w:t>      Евразийской экономической комиссии         В. Христенко</w:t>
      </w:r>
    </w:p>
    <w:bookmarkStart w:name="z4"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Решению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18 июля 2014 г. № 127      </w:t>
      </w:r>
    </w:p>
    <w:bookmarkEnd w:id="1"/>
    <w:bookmarkStart w:name="z5" w:id="2"/>
    <w:p>
      <w:pPr>
        <w:spacing w:after="0"/>
        <w:ind w:left="0"/>
        <w:jc w:val="left"/>
      </w:pPr>
      <w:r>
        <w:rPr>
          <w:rFonts w:ascii="Times New Roman"/>
          <w:b/>
          <w:i w:val="false"/>
          <w:color w:val="000000"/>
        </w:rPr>
        <w:t xml:space="preserve"> 
ИЗМЕНЕНИЯ,</w:t>
      </w:r>
      <w:r>
        <w:br/>
      </w:r>
      <w:r>
        <w:rPr>
          <w:rFonts w:ascii="Times New Roman"/>
          <w:b/>
          <w:i w:val="false"/>
          <w:color w:val="000000"/>
        </w:rPr>
        <w:t>
вносимые в Инструкцию</w:t>
      </w:r>
      <w:r>
        <w:br/>
      </w:r>
      <w:r>
        <w:rPr>
          <w:rFonts w:ascii="Times New Roman"/>
          <w:b/>
          <w:i w:val="false"/>
          <w:color w:val="000000"/>
        </w:rPr>
        <w:t>
о порядке заполнения декларации на товары</w:t>
      </w:r>
    </w:p>
    <w:bookmarkEnd w:id="2"/>
    <w:bookmarkStart w:name="z6" w:id="3"/>
    <w:p>
      <w:pPr>
        <w:spacing w:after="0"/>
        <w:ind w:left="0"/>
        <w:jc w:val="both"/>
      </w:pPr>
      <w:r>
        <w:rPr>
          <w:rFonts w:ascii="Times New Roman"/>
          <w:b w:val="false"/>
          <w:i w:val="false"/>
          <w:color w:val="000000"/>
          <w:sz w:val="28"/>
        </w:rPr>
        <w:t>
      1. В </w:t>
      </w:r>
      <w:r>
        <w:rPr>
          <w:rFonts w:ascii="Times New Roman"/>
          <w:b w:val="false"/>
          <w:i w:val="false"/>
          <w:color w:val="000000"/>
          <w:sz w:val="28"/>
        </w:rPr>
        <w:t>пункте 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абзац десятый (после таблицы) подпункта 2 исключить;</w:t>
      </w:r>
      <w:r>
        <w:br/>
      </w:r>
      <w:r>
        <w:rPr>
          <w:rFonts w:ascii="Times New Roman"/>
          <w:b w:val="false"/>
          <w:i w:val="false"/>
          <w:color w:val="000000"/>
          <w:sz w:val="28"/>
        </w:rPr>
        <w:t>
</w:t>
      </w:r>
      <w:r>
        <w:rPr>
          <w:rFonts w:ascii="Times New Roman"/>
          <w:b w:val="false"/>
          <w:i w:val="false"/>
          <w:color w:val="000000"/>
          <w:sz w:val="28"/>
        </w:rPr>
        <w:t>
      б) в абзаце втором (после таблицы) подпункта 6 слова «а также при перемещении товаров по линиям электропередачи или</w:t>
      </w:r>
      <w:r>
        <w:br/>
      </w:r>
      <w:r>
        <w:rPr>
          <w:rFonts w:ascii="Times New Roman"/>
          <w:b w:val="false"/>
          <w:i w:val="false"/>
          <w:color w:val="000000"/>
          <w:sz w:val="28"/>
        </w:rPr>
        <w:t>
трубопроводным транспортом» исключить;</w:t>
      </w:r>
      <w:r>
        <w:br/>
      </w:r>
      <w:r>
        <w:rPr>
          <w:rFonts w:ascii="Times New Roman"/>
          <w:b w:val="false"/>
          <w:i w:val="false"/>
          <w:color w:val="000000"/>
          <w:sz w:val="28"/>
        </w:rPr>
        <w:t>
</w:t>
      </w:r>
      <w:r>
        <w:rPr>
          <w:rFonts w:ascii="Times New Roman"/>
          <w:b w:val="false"/>
          <w:i w:val="false"/>
          <w:color w:val="000000"/>
          <w:sz w:val="28"/>
        </w:rPr>
        <w:t>
      в) в подпункте 18:</w:t>
      </w:r>
      <w:r>
        <w:br/>
      </w:r>
      <w:r>
        <w:rPr>
          <w:rFonts w:ascii="Times New Roman"/>
          <w:b w:val="false"/>
          <w:i w:val="false"/>
          <w:color w:val="000000"/>
          <w:sz w:val="28"/>
        </w:rPr>
        <w:t>
</w:t>
      </w:r>
      <w:r>
        <w:rPr>
          <w:rFonts w:ascii="Times New Roman"/>
          <w:b w:val="false"/>
          <w:i w:val="false"/>
          <w:color w:val="000000"/>
          <w:sz w:val="28"/>
        </w:rPr>
        <w:t>
      абзацы пятнадцатый и шестнадцатый (после таблицы) исключить;</w:t>
      </w:r>
      <w:r>
        <w:br/>
      </w:r>
      <w:r>
        <w:rPr>
          <w:rFonts w:ascii="Times New Roman"/>
          <w:b w:val="false"/>
          <w:i w:val="false"/>
          <w:color w:val="000000"/>
          <w:sz w:val="28"/>
        </w:rPr>
        <w:t>
</w:t>
      </w:r>
      <w:r>
        <w:rPr>
          <w:rFonts w:ascii="Times New Roman"/>
          <w:b w:val="false"/>
          <w:i w:val="false"/>
          <w:color w:val="000000"/>
          <w:sz w:val="28"/>
        </w:rPr>
        <w:t>
      в абзаце двадцатом (после таблицы) слова «, а также при перемещении товаров по линиям электропередачи или трубопроводным транспортом» исключить;</w:t>
      </w:r>
      <w:r>
        <w:br/>
      </w:r>
      <w:r>
        <w:rPr>
          <w:rFonts w:ascii="Times New Roman"/>
          <w:b w:val="false"/>
          <w:i w:val="false"/>
          <w:color w:val="000000"/>
          <w:sz w:val="28"/>
        </w:rPr>
        <w:t>
</w:t>
      </w:r>
      <w:r>
        <w:rPr>
          <w:rFonts w:ascii="Times New Roman"/>
          <w:b w:val="false"/>
          <w:i w:val="false"/>
          <w:color w:val="000000"/>
          <w:sz w:val="28"/>
        </w:rPr>
        <w:t>
      г) в подпункте 20:</w:t>
      </w:r>
      <w:r>
        <w:br/>
      </w:r>
      <w:r>
        <w:rPr>
          <w:rFonts w:ascii="Times New Roman"/>
          <w:b w:val="false"/>
          <w:i w:val="false"/>
          <w:color w:val="000000"/>
          <w:sz w:val="28"/>
        </w:rPr>
        <w:t>
</w:t>
      </w:r>
      <w:r>
        <w:rPr>
          <w:rFonts w:ascii="Times New Roman"/>
          <w:b w:val="false"/>
          <w:i w:val="false"/>
          <w:color w:val="000000"/>
          <w:sz w:val="28"/>
        </w:rPr>
        <w:t>
      абзацы третий и четвертый (после таблицы) исключить;</w:t>
      </w:r>
      <w:r>
        <w:br/>
      </w:r>
      <w:r>
        <w:rPr>
          <w:rFonts w:ascii="Times New Roman"/>
          <w:b w:val="false"/>
          <w:i w:val="false"/>
          <w:color w:val="000000"/>
          <w:sz w:val="28"/>
        </w:rPr>
        <w:t>
</w:t>
      </w:r>
      <w:r>
        <w:rPr>
          <w:rFonts w:ascii="Times New Roman"/>
          <w:b w:val="false"/>
          <w:i w:val="false"/>
          <w:color w:val="000000"/>
          <w:sz w:val="28"/>
        </w:rPr>
        <w:t>
      в абзаце пятом (после таблицы) слова «либо места передачи товара в соответствии с условиями договора (контракта), перемещаемого по линиям электропередачи или трубопроводным транспортом» исключить;</w:t>
      </w:r>
      <w:r>
        <w:br/>
      </w:r>
      <w:r>
        <w:rPr>
          <w:rFonts w:ascii="Times New Roman"/>
          <w:b w:val="false"/>
          <w:i w:val="false"/>
          <w:color w:val="000000"/>
          <w:sz w:val="28"/>
        </w:rPr>
        <w:t>
</w:t>
      </w:r>
      <w:r>
        <w:rPr>
          <w:rFonts w:ascii="Times New Roman"/>
          <w:b w:val="false"/>
          <w:i w:val="false"/>
          <w:color w:val="000000"/>
          <w:sz w:val="28"/>
        </w:rPr>
        <w:t>
      д) в подпункте 21:</w:t>
      </w:r>
      <w:r>
        <w:br/>
      </w:r>
      <w:r>
        <w:rPr>
          <w:rFonts w:ascii="Times New Roman"/>
          <w:b w:val="false"/>
          <w:i w:val="false"/>
          <w:color w:val="000000"/>
          <w:sz w:val="28"/>
        </w:rPr>
        <w:t>
</w:t>
      </w:r>
      <w:r>
        <w:rPr>
          <w:rFonts w:ascii="Times New Roman"/>
          <w:b w:val="false"/>
          <w:i w:val="false"/>
          <w:color w:val="000000"/>
          <w:sz w:val="28"/>
        </w:rPr>
        <w:t>
      после таблицы дополнить абзацем следующего содержания:</w:t>
      </w:r>
      <w:r>
        <w:br/>
      </w:r>
      <w:r>
        <w:rPr>
          <w:rFonts w:ascii="Times New Roman"/>
          <w:b w:val="false"/>
          <w:i w:val="false"/>
          <w:color w:val="000000"/>
          <w:sz w:val="28"/>
        </w:rPr>
        <w:t>
      «Графа заполняется, если декларируемые товары помещаются под таможенные процедуры иные, чем таможенная процедура таможенного транзита, в местах прибытия товаров на таможенную территорию или иных местах, приближенных к таможенной границе, если такие места определены законодательством государств - членов Таможенного союза.»;</w:t>
      </w:r>
      <w:r>
        <w:br/>
      </w:r>
      <w:r>
        <w:rPr>
          <w:rFonts w:ascii="Times New Roman"/>
          <w:b w:val="false"/>
          <w:i w:val="false"/>
          <w:color w:val="000000"/>
          <w:sz w:val="28"/>
        </w:rPr>
        <w:t>
</w:t>
      </w:r>
      <w:r>
        <w:rPr>
          <w:rFonts w:ascii="Times New Roman"/>
          <w:b w:val="false"/>
          <w:i w:val="false"/>
          <w:color w:val="000000"/>
          <w:sz w:val="28"/>
        </w:rPr>
        <w:t>
      абзацы десятый, одиннадцатый и пятнадцатый (после таблицы) исключить;</w:t>
      </w:r>
      <w:r>
        <w:br/>
      </w:r>
      <w:r>
        <w:rPr>
          <w:rFonts w:ascii="Times New Roman"/>
          <w:b w:val="false"/>
          <w:i w:val="false"/>
          <w:color w:val="000000"/>
          <w:sz w:val="28"/>
        </w:rPr>
        <w:t>
</w:t>
      </w:r>
      <w:r>
        <w:rPr>
          <w:rFonts w:ascii="Times New Roman"/>
          <w:b w:val="false"/>
          <w:i w:val="false"/>
          <w:color w:val="000000"/>
          <w:sz w:val="28"/>
        </w:rPr>
        <w:t>
      после абзаца пятнадцатого (после таблицы) дополнить абзацем следующего содержания:</w:t>
      </w:r>
      <w:r>
        <w:br/>
      </w:r>
      <w:r>
        <w:rPr>
          <w:rFonts w:ascii="Times New Roman"/>
          <w:b w:val="false"/>
          <w:i w:val="false"/>
          <w:color w:val="000000"/>
          <w:sz w:val="28"/>
        </w:rPr>
        <w:t>
      «Если декларируемые товары перед их помещением под заявляемую в ДТ таможенную процедуру перевозились по таможенной территории в соответствии с таможенной процедурой таможенного транзита, в первом подразделе графы указывается общее количество транспортных средств, на которых находились товары при прибытии в места перемещения товаров через таможенную границу, иные сведения в графу не вносятся.»;</w:t>
      </w:r>
      <w:r>
        <w:br/>
      </w:r>
      <w:r>
        <w:rPr>
          <w:rFonts w:ascii="Times New Roman"/>
          <w:b w:val="false"/>
          <w:i w:val="false"/>
          <w:color w:val="000000"/>
          <w:sz w:val="28"/>
        </w:rPr>
        <w:t>
</w:t>
      </w:r>
      <w:r>
        <w:rPr>
          <w:rFonts w:ascii="Times New Roman"/>
          <w:b w:val="false"/>
          <w:i w:val="false"/>
          <w:color w:val="000000"/>
          <w:sz w:val="28"/>
        </w:rPr>
        <w:t>
      е) абзац двенадцатый (после таблицы) подпункта 27 исключить;</w:t>
      </w:r>
      <w:r>
        <w:br/>
      </w:r>
      <w:r>
        <w:rPr>
          <w:rFonts w:ascii="Times New Roman"/>
          <w:b w:val="false"/>
          <w:i w:val="false"/>
          <w:color w:val="000000"/>
          <w:sz w:val="28"/>
        </w:rPr>
        <w:t>
</w:t>
      </w:r>
      <w:r>
        <w:rPr>
          <w:rFonts w:ascii="Times New Roman"/>
          <w:b w:val="false"/>
          <w:i w:val="false"/>
          <w:color w:val="000000"/>
          <w:sz w:val="28"/>
        </w:rPr>
        <w:t>
      ж) абзац двадцать второй (после таблицы) подпункта 28 исключить;</w:t>
      </w:r>
      <w:r>
        <w:br/>
      </w:r>
      <w:r>
        <w:rPr>
          <w:rFonts w:ascii="Times New Roman"/>
          <w:b w:val="false"/>
          <w:i w:val="false"/>
          <w:color w:val="000000"/>
          <w:sz w:val="28"/>
        </w:rPr>
        <w:t>
</w:t>
      </w:r>
      <w:r>
        <w:rPr>
          <w:rFonts w:ascii="Times New Roman"/>
          <w:b w:val="false"/>
          <w:i w:val="false"/>
          <w:color w:val="000000"/>
          <w:sz w:val="28"/>
        </w:rPr>
        <w:t>
      з) в подпункте 29:</w:t>
      </w:r>
      <w:r>
        <w:br/>
      </w:r>
      <w:r>
        <w:rPr>
          <w:rFonts w:ascii="Times New Roman"/>
          <w:b w:val="false"/>
          <w:i w:val="false"/>
          <w:color w:val="000000"/>
          <w:sz w:val="28"/>
        </w:rPr>
        <w:t>
</w:t>
      </w:r>
      <w:r>
        <w:rPr>
          <w:rFonts w:ascii="Times New Roman"/>
          <w:b w:val="false"/>
          <w:i w:val="false"/>
          <w:color w:val="000000"/>
          <w:sz w:val="28"/>
        </w:rPr>
        <w:t>
      абзацы двадцать первый и тридцать первый (после таблицы) исключить;</w:t>
      </w:r>
      <w:r>
        <w:br/>
      </w:r>
      <w:r>
        <w:rPr>
          <w:rFonts w:ascii="Times New Roman"/>
          <w:b w:val="false"/>
          <w:i w:val="false"/>
          <w:color w:val="000000"/>
          <w:sz w:val="28"/>
        </w:rPr>
        <w:t>
</w:t>
      </w:r>
      <w:r>
        <w:rPr>
          <w:rFonts w:ascii="Times New Roman"/>
          <w:b w:val="false"/>
          <w:i w:val="false"/>
          <w:color w:val="000000"/>
          <w:sz w:val="28"/>
        </w:rPr>
        <w:t>
      в абзаце сорок первом (после таблицы) слова «при декларировании товаров, перемещаемых трубопроводным транспортом, по линиям электропередачи, а также» исключить;</w:t>
      </w:r>
      <w:r>
        <w:br/>
      </w:r>
      <w:r>
        <w:rPr>
          <w:rFonts w:ascii="Times New Roman"/>
          <w:b w:val="false"/>
          <w:i w:val="false"/>
          <w:color w:val="000000"/>
          <w:sz w:val="28"/>
        </w:rPr>
        <w:t>
</w:t>
      </w:r>
      <w:r>
        <w:rPr>
          <w:rFonts w:ascii="Times New Roman"/>
          <w:b w:val="false"/>
          <w:i w:val="false"/>
          <w:color w:val="000000"/>
          <w:sz w:val="28"/>
        </w:rPr>
        <w:t>
      абзацы сорок второй и сорок третий (после таблицы) исключить;</w:t>
      </w:r>
      <w:r>
        <w:br/>
      </w:r>
      <w:r>
        <w:rPr>
          <w:rFonts w:ascii="Times New Roman"/>
          <w:b w:val="false"/>
          <w:i w:val="false"/>
          <w:color w:val="000000"/>
          <w:sz w:val="28"/>
        </w:rPr>
        <w:t>
</w:t>
      </w:r>
      <w:r>
        <w:rPr>
          <w:rFonts w:ascii="Times New Roman"/>
          <w:b w:val="false"/>
          <w:i w:val="false"/>
          <w:color w:val="000000"/>
          <w:sz w:val="28"/>
        </w:rPr>
        <w:t>
      и) в подпункте 33:</w:t>
      </w:r>
      <w:r>
        <w:br/>
      </w:r>
      <w:r>
        <w:rPr>
          <w:rFonts w:ascii="Times New Roman"/>
          <w:b w:val="false"/>
          <w:i w:val="false"/>
          <w:color w:val="000000"/>
          <w:sz w:val="28"/>
        </w:rPr>
        <w:t>
</w:t>
      </w:r>
      <w:r>
        <w:rPr>
          <w:rFonts w:ascii="Times New Roman"/>
          <w:b w:val="false"/>
          <w:i w:val="false"/>
          <w:color w:val="000000"/>
          <w:sz w:val="28"/>
        </w:rPr>
        <w:t>
      абзац пятый (после таблицы) исключить;</w:t>
      </w:r>
      <w:r>
        <w:br/>
      </w:r>
      <w:r>
        <w:rPr>
          <w:rFonts w:ascii="Times New Roman"/>
          <w:b w:val="false"/>
          <w:i w:val="false"/>
          <w:color w:val="000000"/>
          <w:sz w:val="28"/>
        </w:rPr>
        <w:t>
</w:t>
      </w:r>
      <w:r>
        <w:rPr>
          <w:rFonts w:ascii="Times New Roman"/>
          <w:b w:val="false"/>
          <w:i w:val="false"/>
          <w:color w:val="000000"/>
          <w:sz w:val="28"/>
        </w:rPr>
        <w:t>
      в последнем абзаце слова «, а также товаров, перемещаемых по линиям электропередачи или природного газа, перемещаемого трубопроводным транспортом» исключить;</w:t>
      </w:r>
      <w:r>
        <w:br/>
      </w:r>
      <w:r>
        <w:rPr>
          <w:rFonts w:ascii="Times New Roman"/>
          <w:b w:val="false"/>
          <w:i w:val="false"/>
          <w:color w:val="000000"/>
          <w:sz w:val="28"/>
        </w:rPr>
        <w:t>
</w:t>
      </w:r>
      <w:r>
        <w:rPr>
          <w:rFonts w:ascii="Times New Roman"/>
          <w:b w:val="false"/>
          <w:i w:val="false"/>
          <w:color w:val="000000"/>
          <w:sz w:val="28"/>
        </w:rPr>
        <w:t>
      к) в подпункте 36:</w:t>
      </w:r>
      <w:r>
        <w:br/>
      </w:r>
      <w:r>
        <w:rPr>
          <w:rFonts w:ascii="Times New Roman"/>
          <w:b w:val="false"/>
          <w:i w:val="false"/>
          <w:color w:val="000000"/>
          <w:sz w:val="28"/>
        </w:rPr>
        <w:t>
</w:t>
      </w:r>
      <w:r>
        <w:rPr>
          <w:rFonts w:ascii="Times New Roman"/>
          <w:b w:val="false"/>
          <w:i w:val="false"/>
          <w:color w:val="000000"/>
          <w:sz w:val="28"/>
        </w:rPr>
        <w:t>
      абзац одиннадцатый (после таблицы) исключить;</w:t>
      </w:r>
      <w:r>
        <w:br/>
      </w:r>
      <w:r>
        <w:rPr>
          <w:rFonts w:ascii="Times New Roman"/>
          <w:b w:val="false"/>
          <w:i w:val="false"/>
          <w:color w:val="000000"/>
          <w:sz w:val="28"/>
        </w:rPr>
        <w:t>
</w:t>
      </w:r>
      <w:r>
        <w:rPr>
          <w:rFonts w:ascii="Times New Roman"/>
          <w:b w:val="false"/>
          <w:i w:val="false"/>
          <w:color w:val="000000"/>
          <w:sz w:val="28"/>
        </w:rPr>
        <w:t>
      в последнем абзаце слова «, а также товаров, перемещаемых по линиям электропередачи» исключить;</w:t>
      </w:r>
      <w:r>
        <w:br/>
      </w:r>
      <w:r>
        <w:rPr>
          <w:rFonts w:ascii="Times New Roman"/>
          <w:b w:val="false"/>
          <w:i w:val="false"/>
          <w:color w:val="000000"/>
          <w:sz w:val="28"/>
        </w:rPr>
        <w:t>
</w:t>
      </w:r>
      <w:r>
        <w:rPr>
          <w:rFonts w:ascii="Times New Roman"/>
          <w:b w:val="false"/>
          <w:i w:val="false"/>
          <w:color w:val="000000"/>
          <w:sz w:val="28"/>
        </w:rPr>
        <w:t>
      л) в подпункте 42:</w:t>
      </w:r>
      <w:r>
        <w:br/>
      </w:r>
      <w:r>
        <w:rPr>
          <w:rFonts w:ascii="Times New Roman"/>
          <w:b w:val="false"/>
          <w:i w:val="false"/>
          <w:color w:val="000000"/>
          <w:sz w:val="28"/>
        </w:rPr>
        <w:t>
</w:t>
      </w:r>
      <w:r>
        <w:rPr>
          <w:rFonts w:ascii="Times New Roman"/>
          <w:b w:val="false"/>
          <w:i w:val="false"/>
          <w:color w:val="000000"/>
          <w:sz w:val="28"/>
        </w:rPr>
        <w:t>
      абзац второй (после таблицы) заменить абзацами следующего содержания:</w:t>
      </w:r>
      <w:r>
        <w:br/>
      </w:r>
      <w:r>
        <w:rPr>
          <w:rFonts w:ascii="Times New Roman"/>
          <w:b w:val="false"/>
          <w:i w:val="false"/>
          <w:color w:val="000000"/>
          <w:sz w:val="28"/>
        </w:rPr>
        <w:t>
      «Сведения о каждом документе указываются с новой строки с проставлением его кода в соответствии с классификатором видов документов и сведений, используемых при таможенном декларировании, и через знак разделителя «/» - признака, подтверждающего представление либо непредставление документа при подаче ДТ (далее - признак):</w:t>
      </w:r>
      <w:r>
        <w:br/>
      </w:r>
      <w:r>
        <w:rPr>
          <w:rFonts w:ascii="Times New Roman"/>
          <w:b w:val="false"/>
          <w:i w:val="false"/>
          <w:color w:val="000000"/>
          <w:sz w:val="28"/>
        </w:rPr>
        <w:t>
      «О» - документ не представлен при подаче ДТ.</w:t>
      </w:r>
      <w:r>
        <w:br/>
      </w:r>
      <w:r>
        <w:rPr>
          <w:rFonts w:ascii="Times New Roman"/>
          <w:b w:val="false"/>
          <w:i w:val="false"/>
          <w:color w:val="000000"/>
          <w:sz w:val="28"/>
        </w:rPr>
        <w:t>
      Например:</w:t>
      </w:r>
      <w:r>
        <w:br/>
      </w:r>
      <w:r>
        <w:rPr>
          <w:rFonts w:ascii="Times New Roman"/>
          <w:b w:val="false"/>
          <w:i w:val="false"/>
          <w:color w:val="000000"/>
          <w:sz w:val="28"/>
        </w:rPr>
        <w:t>
      «01193/0 750005283852 ОТ 11.02.2014 ПО 11.03.2014»;</w:t>
      </w:r>
      <w:r>
        <w:br/>
      </w:r>
      <w:r>
        <w:rPr>
          <w:rFonts w:ascii="Times New Roman"/>
          <w:b w:val="false"/>
          <w:i w:val="false"/>
          <w:color w:val="000000"/>
          <w:sz w:val="28"/>
        </w:rPr>
        <w:t>
      «1» - документ представлен при подаче ДТ.</w:t>
      </w:r>
      <w:r>
        <w:br/>
      </w:r>
      <w:r>
        <w:rPr>
          <w:rFonts w:ascii="Times New Roman"/>
          <w:b w:val="false"/>
          <w:i w:val="false"/>
          <w:color w:val="000000"/>
          <w:sz w:val="28"/>
        </w:rPr>
        <w:t>
      Например:</w:t>
      </w:r>
      <w:r>
        <w:br/>
      </w:r>
      <w:r>
        <w:rPr>
          <w:rFonts w:ascii="Times New Roman"/>
          <w:b w:val="false"/>
          <w:i w:val="false"/>
          <w:color w:val="000000"/>
          <w:sz w:val="28"/>
        </w:rPr>
        <w:t>
      «02017/1 172MAD00118241 ОТ 03.03.2014»;</w:t>
      </w:r>
      <w:r>
        <w:br/>
      </w:r>
      <w:r>
        <w:rPr>
          <w:rFonts w:ascii="Times New Roman"/>
          <w:b w:val="false"/>
          <w:i w:val="false"/>
          <w:color w:val="000000"/>
          <w:sz w:val="28"/>
        </w:rPr>
        <w:t>
      «2» - документ не представлен в соответствии с частью второй пункта 4 статьи 183 Кодекса. В этом случае после проставления признака через пробел указываются номер и дата документа и далее через пробел - регистрационный номер ДТ или иного таможенного документа, к которому был приложен этот документ.</w:t>
      </w:r>
      <w:r>
        <w:br/>
      </w:r>
      <w:r>
        <w:rPr>
          <w:rFonts w:ascii="Times New Roman"/>
          <w:b w:val="false"/>
          <w:i w:val="false"/>
          <w:color w:val="000000"/>
          <w:sz w:val="28"/>
        </w:rPr>
        <w:t>
      Например:</w:t>
      </w:r>
      <w:r>
        <w:br/>
      </w:r>
      <w:r>
        <w:rPr>
          <w:rFonts w:ascii="Times New Roman"/>
          <w:b w:val="false"/>
          <w:i w:val="false"/>
          <w:color w:val="000000"/>
          <w:sz w:val="28"/>
        </w:rPr>
        <w:t>
      «03011/2 4187-65 ОТ 25.01.2014 55102/110314/0000123»;</w:t>
      </w:r>
      <w:r>
        <w:br/>
      </w:r>
      <w:r>
        <w:rPr>
          <w:rFonts w:ascii="Times New Roman"/>
          <w:b w:val="false"/>
          <w:i w:val="false"/>
          <w:color w:val="000000"/>
          <w:sz w:val="28"/>
        </w:rPr>
        <w:t>
      «3» - документ представлен (будет представлен) после выпуска товаров. В данном случае, если законодательством государств - членов Таможенного союза предусмотрена возможность представления отдельных документов после выпуска товаров, после проставления признака через пробел производится запись об обязательстве декларанта представить недостающие документы с указанием даты.</w:t>
      </w:r>
      <w:r>
        <w:br/>
      </w:r>
      <w:r>
        <w:rPr>
          <w:rFonts w:ascii="Times New Roman"/>
          <w:b w:val="false"/>
          <w:i w:val="false"/>
          <w:color w:val="000000"/>
          <w:sz w:val="28"/>
        </w:rPr>
        <w:t>
      Например:</w:t>
      </w:r>
      <w:r>
        <w:br/>
      </w:r>
      <w:r>
        <w:rPr>
          <w:rFonts w:ascii="Times New Roman"/>
          <w:b w:val="false"/>
          <w:i w:val="false"/>
          <w:color w:val="000000"/>
          <w:sz w:val="28"/>
        </w:rPr>
        <w:t>
      «01999/3 ОБЯЗУЮСЬ ПРЕДСТАВИТЬ ДО 24.04.2014».»;</w:t>
      </w:r>
      <w:r>
        <w:br/>
      </w:r>
      <w:r>
        <w:rPr>
          <w:rFonts w:ascii="Times New Roman"/>
          <w:b w:val="false"/>
          <w:i w:val="false"/>
          <w:color w:val="000000"/>
          <w:sz w:val="28"/>
        </w:rPr>
        <w:t>
</w:t>
      </w:r>
      <w:r>
        <w:rPr>
          <w:rFonts w:ascii="Times New Roman"/>
          <w:b w:val="false"/>
          <w:i w:val="false"/>
          <w:color w:val="000000"/>
          <w:sz w:val="28"/>
        </w:rPr>
        <w:t>
      абзац третий (после таблицы) исключить;</w:t>
      </w:r>
      <w:r>
        <w:br/>
      </w:r>
      <w:r>
        <w:rPr>
          <w:rFonts w:ascii="Times New Roman"/>
          <w:b w:val="false"/>
          <w:i w:val="false"/>
          <w:color w:val="000000"/>
          <w:sz w:val="28"/>
        </w:rPr>
        <w:t>
      в абзаце двадцать первом (после таблицы) слова «для Республики Беларусь также указывается срок действия указанных документов» заменить словами «в Республике Беларусь дополнительно указываются срок действия указанного документа и заявляемый срок переработки товаров (ХХ.ХХ.ХХХХ - день, месяц, год)»;</w:t>
      </w:r>
      <w:r>
        <w:br/>
      </w:r>
      <w:r>
        <w:rPr>
          <w:rFonts w:ascii="Times New Roman"/>
          <w:b w:val="false"/>
          <w:i w:val="false"/>
          <w:color w:val="000000"/>
          <w:sz w:val="28"/>
        </w:rPr>
        <w:t>
</w:t>
      </w:r>
      <w:r>
        <w:rPr>
          <w:rFonts w:ascii="Times New Roman"/>
          <w:b w:val="false"/>
          <w:i w:val="false"/>
          <w:color w:val="000000"/>
          <w:sz w:val="28"/>
        </w:rPr>
        <w:t>
      абзац двадцать девятый (после таблицы) исключить.</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пункте 16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абзацы третий и четвертый исключить;</w:t>
      </w:r>
      <w:r>
        <w:br/>
      </w:r>
      <w:r>
        <w:rPr>
          <w:rFonts w:ascii="Times New Roman"/>
          <w:b w:val="false"/>
          <w:i w:val="false"/>
          <w:color w:val="000000"/>
          <w:sz w:val="28"/>
        </w:rPr>
        <w:t>
</w:t>
      </w:r>
      <w:r>
        <w:rPr>
          <w:rFonts w:ascii="Times New Roman"/>
          <w:b w:val="false"/>
          <w:i w:val="false"/>
          <w:color w:val="000000"/>
          <w:sz w:val="28"/>
        </w:rPr>
        <w:t>
      б) в абзаце пятом слова «В Российской Федерации» заменить словами «В Республике Беларусь и Российской Федерации».</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пункте 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абзац двадцать девятый (после таблицы) подпункта 2 исключить;</w:t>
      </w:r>
      <w:r>
        <w:br/>
      </w:r>
      <w:r>
        <w:rPr>
          <w:rFonts w:ascii="Times New Roman"/>
          <w:b w:val="false"/>
          <w:i w:val="false"/>
          <w:color w:val="000000"/>
          <w:sz w:val="28"/>
        </w:rPr>
        <w:t>
</w:t>
      </w:r>
      <w:r>
        <w:rPr>
          <w:rFonts w:ascii="Times New Roman"/>
          <w:b w:val="false"/>
          <w:i w:val="false"/>
          <w:color w:val="000000"/>
          <w:sz w:val="28"/>
        </w:rPr>
        <w:t>
      б) абзац тринадцатый (после таблицы) подпункта 3 исключить;</w:t>
      </w:r>
      <w:r>
        <w:br/>
      </w:r>
      <w:r>
        <w:rPr>
          <w:rFonts w:ascii="Times New Roman"/>
          <w:b w:val="false"/>
          <w:i w:val="false"/>
          <w:color w:val="000000"/>
          <w:sz w:val="28"/>
        </w:rPr>
        <w:t>
</w:t>
      </w:r>
      <w:r>
        <w:rPr>
          <w:rFonts w:ascii="Times New Roman"/>
          <w:b w:val="false"/>
          <w:i w:val="false"/>
          <w:color w:val="000000"/>
          <w:sz w:val="28"/>
        </w:rPr>
        <w:t>
      в) в подпункте 9:</w:t>
      </w:r>
      <w:r>
        <w:br/>
      </w:r>
      <w:r>
        <w:rPr>
          <w:rFonts w:ascii="Times New Roman"/>
          <w:b w:val="false"/>
          <w:i w:val="false"/>
          <w:color w:val="000000"/>
          <w:sz w:val="28"/>
        </w:rPr>
        <w:t>
</w:t>
      </w:r>
      <w:r>
        <w:rPr>
          <w:rFonts w:ascii="Times New Roman"/>
          <w:b w:val="false"/>
          <w:i w:val="false"/>
          <w:color w:val="000000"/>
          <w:sz w:val="28"/>
        </w:rPr>
        <w:t>
      абзацы пятнадцатый и шестнадцатый (после таблицы) исключить;</w:t>
      </w:r>
      <w:r>
        <w:br/>
      </w:r>
      <w:r>
        <w:rPr>
          <w:rFonts w:ascii="Times New Roman"/>
          <w:b w:val="false"/>
          <w:i w:val="false"/>
          <w:color w:val="000000"/>
          <w:sz w:val="28"/>
        </w:rPr>
        <w:t>
</w:t>
      </w:r>
      <w:r>
        <w:rPr>
          <w:rFonts w:ascii="Times New Roman"/>
          <w:b w:val="false"/>
          <w:i w:val="false"/>
          <w:color w:val="000000"/>
          <w:sz w:val="28"/>
        </w:rPr>
        <w:t>
      в абзаце двадцатом (после таблицы) слова «, а также при перемещении товаров по линиям электропередачи или трубопроводным транспортом,» исключить;</w:t>
      </w:r>
      <w:r>
        <w:br/>
      </w:r>
      <w:r>
        <w:rPr>
          <w:rFonts w:ascii="Times New Roman"/>
          <w:b w:val="false"/>
          <w:i w:val="false"/>
          <w:color w:val="000000"/>
          <w:sz w:val="28"/>
        </w:rPr>
        <w:t>
</w:t>
      </w:r>
      <w:r>
        <w:rPr>
          <w:rFonts w:ascii="Times New Roman"/>
          <w:b w:val="false"/>
          <w:i w:val="false"/>
          <w:color w:val="000000"/>
          <w:sz w:val="28"/>
        </w:rPr>
        <w:t>
      после абзаца двадцатого (после таблицы) дополнить абзацем следующего содержания:</w:t>
      </w:r>
      <w:r>
        <w:br/>
      </w:r>
      <w:r>
        <w:rPr>
          <w:rFonts w:ascii="Times New Roman"/>
          <w:b w:val="false"/>
          <w:i w:val="false"/>
          <w:color w:val="000000"/>
          <w:sz w:val="28"/>
        </w:rPr>
        <w:t>
      «В случае помещения декларируемых товаров под таможенные процедуры иные, чем таможенная процедура экспорта, предусматривающие вывоз товаров с таможенной территории, в первом подразделе графы указывается общее количество транспортных средств, иные сведения в графу не вносятся.»;</w:t>
      </w:r>
      <w:r>
        <w:br/>
      </w:r>
      <w:r>
        <w:rPr>
          <w:rFonts w:ascii="Times New Roman"/>
          <w:b w:val="false"/>
          <w:i w:val="false"/>
          <w:color w:val="000000"/>
          <w:sz w:val="28"/>
        </w:rPr>
        <w:t>
</w:t>
      </w:r>
      <w:r>
        <w:rPr>
          <w:rFonts w:ascii="Times New Roman"/>
          <w:b w:val="false"/>
          <w:i w:val="false"/>
          <w:color w:val="000000"/>
          <w:sz w:val="28"/>
        </w:rPr>
        <w:t>
      г) в подпункте 10:</w:t>
      </w:r>
      <w:r>
        <w:br/>
      </w:r>
      <w:r>
        <w:rPr>
          <w:rFonts w:ascii="Times New Roman"/>
          <w:b w:val="false"/>
          <w:i w:val="false"/>
          <w:color w:val="000000"/>
          <w:sz w:val="28"/>
        </w:rPr>
        <w:t>
</w:t>
      </w:r>
      <w:r>
        <w:rPr>
          <w:rFonts w:ascii="Times New Roman"/>
          <w:b w:val="false"/>
          <w:i w:val="false"/>
          <w:color w:val="000000"/>
          <w:sz w:val="28"/>
        </w:rPr>
        <w:t>
      абзацы третий и четвертый (после таблицы) исключить;</w:t>
      </w:r>
      <w:r>
        <w:br/>
      </w:r>
      <w:r>
        <w:rPr>
          <w:rFonts w:ascii="Times New Roman"/>
          <w:b w:val="false"/>
          <w:i w:val="false"/>
          <w:color w:val="000000"/>
          <w:sz w:val="28"/>
        </w:rPr>
        <w:t>
</w:t>
      </w:r>
      <w:r>
        <w:rPr>
          <w:rFonts w:ascii="Times New Roman"/>
          <w:b w:val="false"/>
          <w:i w:val="false"/>
          <w:color w:val="000000"/>
          <w:sz w:val="28"/>
        </w:rPr>
        <w:t>
      в абзаце пятом (после таблицы) слова «либо места передачи товара в соответствии с условиями договора (контракта), перемещаемого по линиям электропередачи или трубопроводным транспортом» исключить;</w:t>
      </w:r>
      <w:r>
        <w:br/>
      </w:r>
      <w:r>
        <w:rPr>
          <w:rFonts w:ascii="Times New Roman"/>
          <w:b w:val="false"/>
          <w:i w:val="false"/>
          <w:color w:val="000000"/>
          <w:sz w:val="28"/>
        </w:rPr>
        <w:t>
</w:t>
      </w:r>
      <w:r>
        <w:rPr>
          <w:rFonts w:ascii="Times New Roman"/>
          <w:b w:val="false"/>
          <w:i w:val="false"/>
          <w:color w:val="000000"/>
          <w:sz w:val="28"/>
        </w:rPr>
        <w:t>
      д) в подпункте 11:</w:t>
      </w:r>
      <w:r>
        <w:br/>
      </w:r>
      <w:r>
        <w:rPr>
          <w:rFonts w:ascii="Times New Roman"/>
          <w:b w:val="false"/>
          <w:i w:val="false"/>
          <w:color w:val="000000"/>
          <w:sz w:val="28"/>
        </w:rPr>
        <w:t>
</w:t>
      </w:r>
      <w:r>
        <w:rPr>
          <w:rFonts w:ascii="Times New Roman"/>
          <w:b w:val="false"/>
          <w:i w:val="false"/>
          <w:color w:val="000000"/>
          <w:sz w:val="28"/>
        </w:rPr>
        <w:t>
      абзацы одиннадцатый, двенадцатый и шестнадцатый (после таблицы) исключить;</w:t>
      </w:r>
      <w:r>
        <w:br/>
      </w:r>
      <w:r>
        <w:rPr>
          <w:rFonts w:ascii="Times New Roman"/>
          <w:b w:val="false"/>
          <w:i w:val="false"/>
          <w:color w:val="000000"/>
          <w:sz w:val="28"/>
        </w:rPr>
        <w:t>
</w:t>
      </w:r>
      <w:r>
        <w:rPr>
          <w:rFonts w:ascii="Times New Roman"/>
          <w:b w:val="false"/>
          <w:i w:val="false"/>
          <w:color w:val="000000"/>
          <w:sz w:val="28"/>
        </w:rPr>
        <w:t>
      после абзаца шестнадцатого (после таблицы) дополнить абзацем следующего содержания:</w:t>
      </w:r>
      <w:r>
        <w:br/>
      </w:r>
      <w:r>
        <w:rPr>
          <w:rFonts w:ascii="Times New Roman"/>
          <w:b w:val="false"/>
          <w:i w:val="false"/>
          <w:color w:val="000000"/>
          <w:sz w:val="28"/>
        </w:rPr>
        <w:t>
      «В случае помещения декларируемых товаров под таможенные процедуры иные, чем таможенная процедура экспорта, предусматривающие вывоз товаров с таможенной территории, в первом подразделе графы указывается общее количество транспортных средств, иные сведения в графу не вносятся.»;</w:t>
      </w:r>
      <w:r>
        <w:br/>
      </w:r>
      <w:r>
        <w:rPr>
          <w:rFonts w:ascii="Times New Roman"/>
          <w:b w:val="false"/>
          <w:i w:val="false"/>
          <w:color w:val="000000"/>
          <w:sz w:val="28"/>
        </w:rPr>
        <w:t>
</w:t>
      </w:r>
      <w:r>
        <w:rPr>
          <w:rFonts w:ascii="Times New Roman"/>
          <w:b w:val="false"/>
          <w:i w:val="false"/>
          <w:color w:val="000000"/>
          <w:sz w:val="28"/>
        </w:rPr>
        <w:t>
      е) абзац шестой (после таблицы) подпункта 12, абзац пятый (после таблицы) подпункта 13 и последний абзац подпункта 17 исключить.</w:t>
      </w:r>
      <w:r>
        <w:br/>
      </w:r>
      <w:r>
        <w:rPr>
          <w:rFonts w:ascii="Times New Roman"/>
          <w:b w:val="false"/>
          <w:i w:val="false"/>
          <w:color w:val="000000"/>
          <w:sz w:val="28"/>
        </w:rPr>
        <w:t>
</w:t>
      </w:r>
      <w:r>
        <w:rPr>
          <w:rFonts w:ascii="Times New Roman"/>
          <w:b w:val="false"/>
          <w:i w:val="false"/>
          <w:color w:val="000000"/>
          <w:sz w:val="28"/>
        </w:rPr>
        <w:t>
      4. Дополнить разделом VI1 следующего содержания:</w:t>
      </w:r>
      <w:r>
        <w:br/>
      </w:r>
      <w:r>
        <w:rPr>
          <w:rFonts w:ascii="Times New Roman"/>
          <w:b w:val="false"/>
          <w:i w:val="false"/>
          <w:color w:val="000000"/>
          <w:sz w:val="28"/>
        </w:rPr>
        <w:t>
      «VI. Особенности заполнения ДТ при декларировании товаров, перемещаемых по линиям электропередачи и трубопроводным транспортом</w:t>
      </w:r>
      <w:r>
        <w:br/>
      </w:r>
      <w:r>
        <w:rPr>
          <w:rFonts w:ascii="Times New Roman"/>
          <w:b w:val="false"/>
          <w:i w:val="false"/>
          <w:color w:val="000000"/>
          <w:sz w:val="28"/>
        </w:rPr>
        <w:t>
      28</w:t>
      </w:r>
      <w:r>
        <w:rPr>
          <w:rFonts w:ascii="Times New Roman"/>
          <w:b w:val="false"/>
          <w:i w:val="false"/>
          <w:color w:val="000000"/>
          <w:vertAlign w:val="superscript"/>
        </w:rPr>
        <w:t>1</w:t>
      </w:r>
      <w:r>
        <w:rPr>
          <w:rFonts w:ascii="Times New Roman"/>
          <w:b w:val="false"/>
          <w:i w:val="false"/>
          <w:color w:val="000000"/>
          <w:sz w:val="28"/>
        </w:rPr>
        <w:t xml:space="preserve"> При декларировании товаров, перемещаемых по линиям электропередачи и трубопроводным транспортом, декларантом заполняются следующие графы ДТ:</w:t>
      </w:r>
      <w:r>
        <w:br/>
      </w:r>
      <w:r>
        <w:rPr>
          <w:rFonts w:ascii="Times New Roman"/>
          <w:b w:val="false"/>
          <w:i w:val="false"/>
          <w:color w:val="000000"/>
          <w:sz w:val="28"/>
        </w:rPr>
        <w:t>
      1, 2, 3, 5, 6, 7, 8, 9, 11, 12, 14, 15, 15а, 16, 17, 17 (а; b), 18, 19, 20, 21, 22, 23, 24, 25, 26, 31, 32, 33, 34, 35, 36, 37, 38, 39, 40, 41, 42, 43, 44, 45, 46, 47, «В», 48, 52 (в Республике Беларусь), 54.</w:t>
      </w:r>
      <w:r>
        <w:br/>
      </w:r>
      <w:r>
        <w:rPr>
          <w:rFonts w:ascii="Times New Roman"/>
          <w:b w:val="false"/>
          <w:i w:val="false"/>
          <w:color w:val="000000"/>
          <w:sz w:val="28"/>
        </w:rPr>
        <w:t>
      В Республике Беларусь графы 18, 21 (при ввозе) и 26 ДТ не заполняются.</w:t>
      </w:r>
      <w:r>
        <w:br/>
      </w:r>
      <w:r>
        <w:rPr>
          <w:rFonts w:ascii="Times New Roman"/>
          <w:b w:val="false"/>
          <w:i w:val="false"/>
          <w:color w:val="000000"/>
          <w:sz w:val="28"/>
        </w:rPr>
        <w:t>
      При декларировании природного газа, перемещаемого с территории Республики Казахстан трубопроводным транспортом, графы 12, 43 и 45 ДТ не заполняются, если в отношении такого природного газа не установлены таможенные пошлины, налоги, исчисляемые исходя из его таможенной стоимости.</w:t>
      </w:r>
      <w:r>
        <w:br/>
      </w:r>
      <w:r>
        <w:rPr>
          <w:rFonts w:ascii="Times New Roman"/>
          <w:b w:val="false"/>
          <w:i w:val="false"/>
          <w:color w:val="000000"/>
          <w:sz w:val="28"/>
        </w:rPr>
        <w:t>
      При декларировании товаров, вывозимых с территорий Республики Беларусь и Российской Федерации, графы 12, 43 и 45 ДТ не заполняются, если в отношении таких товаров не установлены таможенные пошлины и налоги, исчисляемые исходя из их таможенной стоимости.</w:t>
      </w:r>
      <w:r>
        <w:br/>
      </w:r>
      <w:r>
        <w:rPr>
          <w:rFonts w:ascii="Times New Roman"/>
          <w:b w:val="false"/>
          <w:i w:val="false"/>
          <w:color w:val="000000"/>
          <w:sz w:val="28"/>
        </w:rPr>
        <w:t>
      28</w:t>
      </w:r>
      <w:r>
        <w:rPr>
          <w:rFonts w:ascii="Times New Roman"/>
          <w:b w:val="false"/>
          <w:i w:val="false"/>
          <w:color w:val="000000"/>
          <w:vertAlign w:val="superscript"/>
        </w:rPr>
        <w:t>2</w:t>
      </w:r>
      <w:r>
        <w:rPr>
          <w:rFonts w:ascii="Times New Roman"/>
          <w:b w:val="false"/>
          <w:i w:val="false"/>
          <w:color w:val="000000"/>
          <w:sz w:val="28"/>
        </w:rPr>
        <w:t>. Графа 1 ДТ заполняется в соответствии с порядком заполнения ДТ, предусмотренным разделом II настоящей Инструкции при декларировании товаров, ввозимых (ввезенных) на таможенную территорию, или разделом III настоящей Инструкции при декларировании товаров, вывозимых с такой территории.</w:t>
      </w:r>
      <w:r>
        <w:br/>
      </w:r>
      <w:r>
        <w:rPr>
          <w:rFonts w:ascii="Times New Roman"/>
          <w:b w:val="false"/>
          <w:i w:val="false"/>
          <w:color w:val="000000"/>
          <w:sz w:val="28"/>
        </w:rPr>
        <w:t>
      28</w:t>
      </w:r>
      <w:r>
        <w:rPr>
          <w:rFonts w:ascii="Times New Roman"/>
          <w:b w:val="false"/>
          <w:i w:val="false"/>
          <w:color w:val="000000"/>
          <w:vertAlign w:val="superscript"/>
        </w:rPr>
        <w:t>3</w:t>
      </w:r>
      <w:r>
        <w:rPr>
          <w:rFonts w:ascii="Times New Roman"/>
          <w:b w:val="false"/>
          <w:i w:val="false"/>
          <w:color w:val="000000"/>
          <w:sz w:val="28"/>
        </w:rPr>
        <w:t>. Графы 3, 5, 7, 9 (при ввозе), И, 12, 14, 15 (при ввозе), 15а (при ввозе), 16, 17 (при ввозе), 17 (а; Ь) (при ввозе), 19, 22, 23, 24, 25, 26, 32, 33, 34, 36, 37, 39, 40 (при ввозе), 41, 42, 43, 44, 45, 46 (при ввозе), «В» (при ввозе), 48, 52, 54 ДТ заполняются в соответствии с порядком заполнения ДТ, предусмотренным разделом II настоящей Инструкции.</w:t>
      </w:r>
      <w:r>
        <w:br/>
      </w:r>
      <w:r>
        <w:rPr>
          <w:rFonts w:ascii="Times New Roman"/>
          <w:b w:val="false"/>
          <w:i w:val="false"/>
          <w:color w:val="000000"/>
          <w:sz w:val="28"/>
        </w:rPr>
        <w:t>
      28</w:t>
      </w:r>
      <w:r>
        <w:rPr>
          <w:rFonts w:ascii="Times New Roman"/>
          <w:b w:val="false"/>
          <w:i w:val="false"/>
          <w:color w:val="000000"/>
          <w:vertAlign w:val="superscript"/>
        </w:rPr>
        <w:t>4</w:t>
      </w:r>
      <w:r>
        <w:rPr>
          <w:rFonts w:ascii="Times New Roman"/>
          <w:b w:val="false"/>
          <w:i w:val="false"/>
          <w:color w:val="000000"/>
          <w:sz w:val="28"/>
        </w:rPr>
        <w:t>. Графы 9 (при вывозе), 15 (при вывозе), 15а (при вывозе), 17 (при вывозе), 17 (а; b) (при вывозе), 40 (при вывозе), 46 (при вывозе), «В» (при вывозе) заполняются в соответствии с порядком заполнения ДТ, предусмотренным разделом III настоящей Инструкции.</w:t>
      </w:r>
      <w:r>
        <w:br/>
      </w:r>
      <w:r>
        <w:rPr>
          <w:rFonts w:ascii="Times New Roman"/>
          <w:b w:val="false"/>
          <w:i w:val="false"/>
          <w:color w:val="000000"/>
          <w:sz w:val="28"/>
        </w:rPr>
        <w:t>
      28</w:t>
      </w:r>
      <w:r>
        <w:rPr>
          <w:rFonts w:ascii="Times New Roman"/>
          <w:b w:val="false"/>
          <w:i w:val="false"/>
          <w:color w:val="000000"/>
          <w:vertAlign w:val="superscript"/>
        </w:rPr>
        <w:t>5</w:t>
      </w:r>
      <w:r>
        <w:rPr>
          <w:rFonts w:ascii="Times New Roman"/>
          <w:b w:val="false"/>
          <w:i w:val="false"/>
          <w:color w:val="000000"/>
          <w:sz w:val="28"/>
        </w:rPr>
        <w:t>. Графы 2, 6, 8, 18, 20, 21, 31, 35, 38, 47 ДТ заполняются декларантом с учетом следующих особенностей:</w:t>
      </w:r>
      <w:r>
        <w:br/>
      </w:r>
      <w:r>
        <w:rPr>
          <w:rFonts w:ascii="Times New Roman"/>
          <w:b w:val="false"/>
          <w:i w:val="false"/>
          <w:color w:val="000000"/>
          <w:sz w:val="28"/>
        </w:rPr>
        <w:t>
      1) графа 2. «Отправитель/Экспортер»</w:t>
      </w:r>
      <w:r>
        <w:br/>
      </w:r>
      <w:r>
        <w:rPr>
          <w:rFonts w:ascii="Times New Roman"/>
          <w:b w:val="false"/>
          <w:i w:val="false"/>
          <w:color w:val="000000"/>
          <w:sz w:val="28"/>
        </w:rPr>
        <w:t>
      При декларировании товаров, ввозимых (ввезенных) на таможенную территорию, в графе указываются сведения о лице, принявшем на себя обязательство по поставке товаров, в порядке, установленном для заполнения графы 2 ДТ раздела II настоящей Инструкции.</w:t>
      </w:r>
      <w:r>
        <w:br/>
      </w:r>
      <w:r>
        <w:rPr>
          <w:rFonts w:ascii="Times New Roman"/>
          <w:b w:val="false"/>
          <w:i w:val="false"/>
          <w:color w:val="000000"/>
          <w:sz w:val="28"/>
        </w:rPr>
        <w:t>
      При декларировании товаров, вывозимых с таможенной территории, в графе указываются сведения о лице, которое в соответствии с условиями договора (контракта), заключенного при совершении внешнеэкономической сделки, принимает обязательство поставить (вывезти) товары, либо о лице, заключившем договор (контракт) с транспортной организацией на оказание услуг по транспортировке товаров, в порядке, установленном для заполнения графы 2 ДТ раздела III настоящей Инструкции;</w:t>
      </w:r>
      <w:r>
        <w:br/>
      </w:r>
      <w:r>
        <w:rPr>
          <w:rFonts w:ascii="Times New Roman"/>
          <w:b w:val="false"/>
          <w:i w:val="false"/>
          <w:color w:val="000000"/>
          <w:sz w:val="28"/>
        </w:rPr>
        <w:t>
      2) графа 6. «Всего мест»</w:t>
      </w:r>
      <w:r>
        <w:br/>
      </w:r>
      <w:r>
        <w:rPr>
          <w:rFonts w:ascii="Times New Roman"/>
          <w:b w:val="false"/>
          <w:i w:val="false"/>
          <w:color w:val="000000"/>
          <w:sz w:val="28"/>
        </w:rPr>
        <w:t>
      В графе указывается цифра ноль «О»;</w:t>
      </w:r>
      <w:r>
        <w:br/>
      </w:r>
      <w:r>
        <w:rPr>
          <w:rFonts w:ascii="Times New Roman"/>
          <w:b w:val="false"/>
          <w:i w:val="false"/>
          <w:color w:val="000000"/>
          <w:sz w:val="28"/>
        </w:rPr>
        <w:t>
      3) графа 8. «Получатель»</w:t>
      </w:r>
      <w:r>
        <w:br/>
      </w:r>
      <w:r>
        <w:rPr>
          <w:rFonts w:ascii="Times New Roman"/>
          <w:b w:val="false"/>
          <w:i w:val="false"/>
          <w:color w:val="000000"/>
          <w:sz w:val="28"/>
        </w:rPr>
        <w:t>
      При декларировании товаров, вывозимых с территории Российской Федерации, указываются сведения о лице, которое в соответствии с условиями договора (контракта), заключенного при совершении внешнеэкономической сделки, или иного документа, представленного при вывозе товаров без совершения внешнеэкономической сделки, должно принять вывозимые с территории Российской Федерации товары.</w:t>
      </w:r>
      <w:r>
        <w:br/>
      </w:r>
      <w:r>
        <w:rPr>
          <w:rFonts w:ascii="Times New Roman"/>
          <w:b w:val="false"/>
          <w:i w:val="false"/>
          <w:color w:val="000000"/>
          <w:sz w:val="28"/>
        </w:rPr>
        <w:t>
      Сведения об указанном лице вносятся в графу в порядке, установленном для заполнения графы 8 ДТ раздела III настоящей Инструкции.</w:t>
      </w:r>
      <w:r>
        <w:br/>
      </w:r>
      <w:r>
        <w:rPr>
          <w:rFonts w:ascii="Times New Roman"/>
          <w:b w:val="false"/>
          <w:i w:val="false"/>
          <w:color w:val="000000"/>
          <w:sz w:val="28"/>
        </w:rPr>
        <w:t>
      В иных случаях сведения вносятся в графу в порядке, установленном для заполнения графы 8 ДТ раздела II настоящей Инструкции при декларировании товаров, ввозимых (ввезенных) на таможенную территорию, или в порядке, установленном для заполнения графы 8 ДТ раздела III настоящей Инструкции при декларировании товаров, вывозимых с такой территории;</w:t>
      </w:r>
      <w:r>
        <w:br/>
      </w:r>
      <w:r>
        <w:rPr>
          <w:rFonts w:ascii="Times New Roman"/>
          <w:b w:val="false"/>
          <w:i w:val="false"/>
          <w:color w:val="000000"/>
          <w:sz w:val="28"/>
        </w:rPr>
        <w:t>
      4) графа 18. «Идентификация и страна регистрации транспортного</w:t>
      </w:r>
      <w:r>
        <w:br/>
      </w:r>
      <w:r>
        <w:rPr>
          <w:rFonts w:ascii="Times New Roman"/>
          <w:b w:val="false"/>
          <w:i w:val="false"/>
          <w:color w:val="000000"/>
          <w:sz w:val="28"/>
        </w:rPr>
        <w:t>
средства при отправлении/прибытии»</w:t>
      </w:r>
      <w:r>
        <w:br/>
      </w:r>
      <w:r>
        <w:rPr>
          <w:rFonts w:ascii="Times New Roman"/>
          <w:b w:val="false"/>
          <w:i w:val="false"/>
          <w:color w:val="000000"/>
          <w:sz w:val="28"/>
        </w:rPr>
        <w:t>
      В первом подразделе графы указывается способ транспортировки товаров: «газопровод», «нефтепровод», «нефтепродуктопровод», «линии электропередачи».</w:t>
      </w:r>
      <w:r>
        <w:br/>
      </w:r>
      <w:r>
        <w:rPr>
          <w:rFonts w:ascii="Times New Roman"/>
          <w:b w:val="false"/>
          <w:i w:val="false"/>
          <w:color w:val="000000"/>
          <w:sz w:val="28"/>
        </w:rPr>
        <w:t>
      В Республике Казахстан дополнительно указываются наименования объектов, на которых установлены приборы учета товаров.</w:t>
      </w:r>
      <w:r>
        <w:br/>
      </w:r>
      <w:r>
        <w:rPr>
          <w:rFonts w:ascii="Times New Roman"/>
          <w:b w:val="false"/>
          <w:i w:val="false"/>
          <w:color w:val="000000"/>
          <w:sz w:val="28"/>
        </w:rPr>
        <w:t>
      Второй подраздел графы не заполняется;</w:t>
      </w:r>
      <w:r>
        <w:br/>
      </w:r>
      <w:r>
        <w:rPr>
          <w:rFonts w:ascii="Times New Roman"/>
          <w:b w:val="false"/>
          <w:i w:val="false"/>
          <w:color w:val="000000"/>
          <w:sz w:val="28"/>
        </w:rPr>
        <w:t>
      5) графа 20. «Условия поставки»</w:t>
      </w:r>
      <w:r>
        <w:br/>
      </w:r>
      <w:r>
        <w:rPr>
          <w:rFonts w:ascii="Times New Roman"/>
          <w:b w:val="false"/>
          <w:i w:val="false"/>
          <w:color w:val="000000"/>
          <w:sz w:val="28"/>
        </w:rPr>
        <w:t>
      Во втором подразделе графы указываются код условий поставки в соответствии с классификатором условий поставки и место передачи товаров в соответствии с условиями договора (контракта), заключенного при совершении внешнеэкономической сделки.</w:t>
      </w:r>
      <w:r>
        <w:br/>
      </w:r>
      <w:r>
        <w:rPr>
          <w:rFonts w:ascii="Times New Roman"/>
          <w:b w:val="false"/>
          <w:i w:val="false"/>
          <w:color w:val="000000"/>
          <w:sz w:val="28"/>
        </w:rPr>
        <w:t>
      Например: «СРТ ГИС АККОЛЬ» или «СРТ граница Литва - Беларусь», «СРТ ГИС Зарамаг» или «СРТ граница Россия - Украина».</w:t>
      </w:r>
      <w:r>
        <w:br/>
      </w:r>
      <w:r>
        <w:rPr>
          <w:rFonts w:ascii="Times New Roman"/>
          <w:b w:val="false"/>
          <w:i w:val="false"/>
          <w:color w:val="000000"/>
          <w:sz w:val="28"/>
        </w:rPr>
        <w:t>
      Если условия (базисы) поставки, относящиеся к товарам, декларируемым в ДТ, различны либо если условия (базисы) поставки относятся ко всем декларируемым в ДТ товарам, но при этом поставка осуществляется в различные места передачи товаров в соответствии с условиями договора (контракта), заключенного при совершении внешнеэкономической сделки, во втором подразделе графы производится запись: «РАЗНЫЕ».</w:t>
      </w:r>
      <w:r>
        <w:br/>
      </w:r>
      <w:r>
        <w:rPr>
          <w:rFonts w:ascii="Times New Roman"/>
          <w:b w:val="false"/>
          <w:i w:val="false"/>
          <w:color w:val="000000"/>
          <w:sz w:val="28"/>
        </w:rPr>
        <w:t>
      Указанные сведения, а также иные сведения вносятся в графу в порядке, установленном для заполнения графы 20 ДТ раздела II настоящей Инструкции при декларировании товаров, ввозимых (ввезенных) на таможенную территорию, или в порядке, установленном для заполнения графы 20 ДТ раздела III настоящей Инструкции при декларировании товаров, вывозимых с такой территории;</w:t>
      </w:r>
      <w:r>
        <w:br/>
      </w:r>
      <w:r>
        <w:rPr>
          <w:rFonts w:ascii="Times New Roman"/>
          <w:b w:val="false"/>
          <w:i w:val="false"/>
          <w:color w:val="000000"/>
          <w:sz w:val="28"/>
        </w:rPr>
        <w:t>
      6) графа 21. «Идентификация и страна регистрации активного транспортного средства на границе»</w:t>
      </w:r>
      <w:r>
        <w:br/>
      </w:r>
      <w:r>
        <w:rPr>
          <w:rFonts w:ascii="Times New Roman"/>
          <w:b w:val="false"/>
          <w:i w:val="false"/>
          <w:color w:val="000000"/>
          <w:sz w:val="28"/>
        </w:rPr>
        <w:t>
      В первом подразделе графы указывается способ транспортировки товаров: «газопровод», «нефтепровод», «нефтепродуктопровод», «линии электропередачи».</w:t>
      </w:r>
      <w:r>
        <w:br/>
      </w:r>
      <w:r>
        <w:rPr>
          <w:rFonts w:ascii="Times New Roman"/>
          <w:b w:val="false"/>
          <w:i w:val="false"/>
          <w:color w:val="000000"/>
          <w:sz w:val="28"/>
        </w:rPr>
        <w:t>
      В Республике Казахстан дополнительно указываются наименования объектов, на которых установлены приборы учета товаров, за исключением случаев вывоза природного газа через территории Российской Федерации и Республики Беларусь.</w:t>
      </w:r>
      <w:r>
        <w:br/>
      </w:r>
      <w:r>
        <w:rPr>
          <w:rFonts w:ascii="Times New Roman"/>
          <w:b w:val="false"/>
          <w:i w:val="false"/>
          <w:color w:val="000000"/>
          <w:sz w:val="28"/>
        </w:rPr>
        <w:t>
      Второй подраздел графы не заполняется;</w:t>
      </w:r>
      <w:r>
        <w:br/>
      </w:r>
      <w:r>
        <w:rPr>
          <w:rFonts w:ascii="Times New Roman"/>
          <w:b w:val="false"/>
          <w:i w:val="false"/>
          <w:color w:val="000000"/>
          <w:sz w:val="28"/>
        </w:rPr>
        <w:t>
      7) графа 31. «Грузовые места и описание товаров»</w:t>
      </w:r>
      <w:r>
        <w:br/>
      </w:r>
      <w:r>
        <w:rPr>
          <w:rFonts w:ascii="Times New Roman"/>
          <w:b w:val="false"/>
          <w:i w:val="false"/>
          <w:color w:val="000000"/>
          <w:sz w:val="28"/>
        </w:rPr>
        <w:t>
      Под номером 1 при декларировании нефти, нефтепродуктов и природного газа указываются сведения о месторождении, на котором они были добыты, если такие сведения влияют на определение классификационного кода по ТН ВЭД ТС.</w:t>
      </w:r>
      <w:r>
        <w:br/>
      </w:r>
      <w:r>
        <w:rPr>
          <w:rFonts w:ascii="Times New Roman"/>
          <w:b w:val="false"/>
          <w:i w:val="false"/>
          <w:color w:val="000000"/>
          <w:sz w:val="28"/>
        </w:rPr>
        <w:t>
      Под номером 2 сведения не указываются.</w:t>
      </w:r>
      <w:r>
        <w:br/>
      </w:r>
      <w:r>
        <w:rPr>
          <w:rFonts w:ascii="Times New Roman"/>
          <w:b w:val="false"/>
          <w:i w:val="false"/>
          <w:color w:val="000000"/>
          <w:sz w:val="28"/>
        </w:rPr>
        <w:t>
      Под номером 5 после кода условия поставки указывается место (места) передачи товаров в соответствии с условиями договора (контракта), заключенного при совершении внешнеэкономической сделки.</w:t>
      </w:r>
      <w:r>
        <w:br/>
      </w:r>
      <w:r>
        <w:rPr>
          <w:rFonts w:ascii="Times New Roman"/>
          <w:b w:val="false"/>
          <w:i w:val="false"/>
          <w:color w:val="000000"/>
          <w:sz w:val="28"/>
        </w:rPr>
        <w:t>
      Под номером 7 в Республике Беларусь сведения вносятся в графу в порядке, установленном для заполнения графы 31 ДТ раздела II настоящей Инструкции.</w:t>
      </w:r>
      <w:r>
        <w:br/>
      </w:r>
      <w:r>
        <w:rPr>
          <w:rFonts w:ascii="Times New Roman"/>
          <w:b w:val="false"/>
          <w:i w:val="false"/>
          <w:color w:val="000000"/>
          <w:sz w:val="28"/>
        </w:rPr>
        <w:t>
      Под номером 8 в Республике Казахстан и Российской Федерации указываются сведения о количестве нефти и нефтепродуктов, фактически переданных покупателю в соответствии с условиями поставки.</w:t>
      </w:r>
      <w:r>
        <w:br/>
      </w:r>
      <w:r>
        <w:rPr>
          <w:rFonts w:ascii="Times New Roman"/>
          <w:b w:val="false"/>
          <w:i w:val="false"/>
          <w:color w:val="000000"/>
          <w:sz w:val="28"/>
        </w:rPr>
        <w:t>
      Под номером 9 указываются сведения о количестве принятой и переданной электроэнергии за отчетный период в виде записи</w:t>
      </w:r>
      <w:r>
        <w:br/>
      </w:r>
      <w:r>
        <w:rPr>
          <w:rFonts w:ascii="Times New Roman"/>
          <w:b w:val="false"/>
          <w:i w:val="false"/>
          <w:color w:val="000000"/>
          <w:sz w:val="28"/>
        </w:rPr>
        <w:t>
      «Принято тыс. кВт.ч, отдано тыс. кВт.ч» - в случае, если количество электрической энергии определяется как сальдо-переток.</w:t>
      </w:r>
      <w:r>
        <w:br/>
      </w:r>
      <w:r>
        <w:rPr>
          <w:rFonts w:ascii="Times New Roman"/>
          <w:b w:val="false"/>
          <w:i w:val="false"/>
          <w:color w:val="000000"/>
          <w:sz w:val="28"/>
        </w:rPr>
        <w:t>
      Иные сведения вносятся в графу в порядке, установленном для заполнения графы 31 ДТ раздела II настоящей Инструкции;</w:t>
      </w:r>
      <w:r>
        <w:br/>
      </w:r>
      <w:r>
        <w:rPr>
          <w:rFonts w:ascii="Times New Roman"/>
          <w:b w:val="false"/>
          <w:i w:val="false"/>
          <w:color w:val="000000"/>
          <w:sz w:val="28"/>
        </w:rPr>
        <w:t>
      8) графа 35. «Вес брутто (кг)»</w:t>
      </w:r>
      <w:r>
        <w:br/>
      </w:r>
      <w:r>
        <w:rPr>
          <w:rFonts w:ascii="Times New Roman"/>
          <w:b w:val="false"/>
          <w:i w:val="false"/>
          <w:color w:val="000000"/>
          <w:sz w:val="28"/>
        </w:rPr>
        <w:t>
      При декларировании товаров, перемещаемых трубопроводным транспортом, указывается общая масса товаров.</w:t>
      </w:r>
      <w:r>
        <w:br/>
      </w:r>
      <w:r>
        <w:rPr>
          <w:rFonts w:ascii="Times New Roman"/>
          <w:b w:val="false"/>
          <w:i w:val="false"/>
          <w:color w:val="000000"/>
          <w:sz w:val="28"/>
        </w:rPr>
        <w:t>
      Графа не заполняется при декларировании товаров, перемещаемых по линиям электропередачи, или природного газа, перемещаемого трубопроводным транспортом.</w:t>
      </w:r>
      <w:r>
        <w:br/>
      </w:r>
      <w:r>
        <w:rPr>
          <w:rFonts w:ascii="Times New Roman"/>
          <w:b w:val="false"/>
          <w:i w:val="false"/>
          <w:color w:val="000000"/>
          <w:sz w:val="28"/>
        </w:rPr>
        <w:t>
      Сведения вносятся в графу в порядке, установленном для заполнения графы 35 ДТ раздела II настоящей Инструкции;</w:t>
      </w:r>
      <w:r>
        <w:br/>
      </w:r>
      <w:r>
        <w:rPr>
          <w:rFonts w:ascii="Times New Roman"/>
          <w:b w:val="false"/>
          <w:i w:val="false"/>
          <w:color w:val="000000"/>
          <w:sz w:val="28"/>
        </w:rPr>
        <w:t>
      9) графа 38. «Вес нетто (кг)»</w:t>
      </w:r>
      <w:r>
        <w:br/>
      </w:r>
      <w:r>
        <w:rPr>
          <w:rFonts w:ascii="Times New Roman"/>
          <w:b w:val="false"/>
          <w:i w:val="false"/>
          <w:color w:val="000000"/>
          <w:sz w:val="28"/>
        </w:rPr>
        <w:t>
      При декларировании товаров, перемещаемых трубопроводным транспортом, указывается общая масса товаров, указанная в графе 35 ДТ.</w:t>
      </w:r>
      <w:r>
        <w:br/>
      </w:r>
      <w:r>
        <w:rPr>
          <w:rFonts w:ascii="Times New Roman"/>
          <w:b w:val="false"/>
          <w:i w:val="false"/>
          <w:color w:val="000000"/>
          <w:sz w:val="28"/>
        </w:rPr>
        <w:t>
      Графа не заполняется при декларировании товаров, перемещаемых по линиям электропередачи, или природного газа, перемещаемого трубопроводным транспортом.</w:t>
      </w:r>
      <w:r>
        <w:br/>
      </w:r>
      <w:r>
        <w:rPr>
          <w:rFonts w:ascii="Times New Roman"/>
          <w:b w:val="false"/>
          <w:i w:val="false"/>
          <w:color w:val="000000"/>
          <w:sz w:val="28"/>
        </w:rPr>
        <w:t>
      Сведения вносятся в графу в порядке, установленном для заполнения графы 38 ДТ раздела II настоящей Инструкции;</w:t>
      </w:r>
      <w:r>
        <w:br/>
      </w:r>
      <w:r>
        <w:rPr>
          <w:rFonts w:ascii="Times New Roman"/>
          <w:b w:val="false"/>
          <w:i w:val="false"/>
          <w:color w:val="000000"/>
          <w:sz w:val="28"/>
        </w:rPr>
        <w:t>
      10) графа 47. «Исчисление платежей»</w:t>
      </w:r>
      <w:r>
        <w:br/>
      </w:r>
      <w:r>
        <w:rPr>
          <w:rFonts w:ascii="Times New Roman"/>
          <w:b w:val="false"/>
          <w:i w:val="false"/>
          <w:color w:val="000000"/>
          <w:sz w:val="28"/>
        </w:rPr>
        <w:t>
      В Российской Федерации при временном периодическом декларировании товаров, вывозимых трубопроводным транспортом, при исчислении в полной ДТ сумм вывозных таможенных пошлин применяется курс валют, действующий на день регистрации таможенным органом временной ДТ, регистрационный номер которой указывается в графе 40 полной ДТ.</w:t>
      </w:r>
      <w:r>
        <w:br/>
      </w:r>
      <w:r>
        <w:rPr>
          <w:rFonts w:ascii="Times New Roman"/>
          <w:b w:val="false"/>
          <w:i w:val="false"/>
          <w:color w:val="000000"/>
          <w:sz w:val="28"/>
        </w:rPr>
        <w:t>
      В иных случаях сведения вносятся в графу в порядке, установленном для заполнения графы 47 ДТ раздела II настоящей Инструкции при декларировании товаров, ввозимых (ввезенных) на таможенную территорию, или в порядке, установленном для заполнения графы 47 ДТ раздела III настоящей Инструкции при декларировании товаров, вывозимых с такой территории.».</w:t>
      </w:r>
      <w:r>
        <w:br/>
      </w:r>
      <w:r>
        <w:rPr>
          <w:rFonts w:ascii="Times New Roman"/>
          <w:b w:val="false"/>
          <w:i w:val="false"/>
          <w:color w:val="000000"/>
          <w:sz w:val="28"/>
        </w:rPr>
        <w:t>
</w:t>
      </w:r>
      <w:r>
        <w:rPr>
          <w:rFonts w:ascii="Times New Roman"/>
          <w:b w:val="false"/>
          <w:i w:val="false"/>
          <w:color w:val="000000"/>
          <w:sz w:val="28"/>
        </w:rPr>
        <w:t>
      5. В подпункте 5 </w:t>
      </w:r>
      <w:r>
        <w:rPr>
          <w:rFonts w:ascii="Times New Roman"/>
          <w:b w:val="false"/>
          <w:i w:val="false"/>
          <w:color w:val="000000"/>
          <w:sz w:val="28"/>
        </w:rPr>
        <w:t>пункта 41</w:t>
      </w:r>
      <w:r>
        <w:rPr>
          <w:rFonts w:ascii="Times New Roman"/>
          <w:b w:val="false"/>
          <w:i w:val="false"/>
          <w:color w:val="000000"/>
          <w:vertAlign w:val="superscript"/>
        </w:rPr>
        <w:t>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абзац третий исключить;</w:t>
      </w:r>
      <w:r>
        <w:br/>
      </w:r>
      <w:r>
        <w:rPr>
          <w:rFonts w:ascii="Times New Roman"/>
          <w:b w:val="false"/>
          <w:i w:val="false"/>
          <w:color w:val="000000"/>
          <w:sz w:val="28"/>
        </w:rPr>
        <w:t>
</w:t>
      </w:r>
      <w:r>
        <w:rPr>
          <w:rFonts w:ascii="Times New Roman"/>
          <w:b w:val="false"/>
          <w:i w:val="false"/>
          <w:color w:val="000000"/>
          <w:sz w:val="28"/>
        </w:rPr>
        <w:t>
      б) после абзаца восьмого дополнить абзацем следующего содержания:</w:t>
      </w:r>
      <w:r>
        <w:br/>
      </w:r>
      <w:r>
        <w:rPr>
          <w:rFonts w:ascii="Times New Roman"/>
          <w:b w:val="false"/>
          <w:i w:val="false"/>
          <w:color w:val="000000"/>
          <w:sz w:val="28"/>
        </w:rPr>
        <w:t>
      «В Российской Федерации при декларировании товаров путем подачи неполной, периодической или временной ДТ во втором подразделе графы указывается код страны, в которой зарегистрировано транспортное средство, а если в перевозке использовался состав транспортных средств, - код страны, в которой зарегистрировано транспортное средство, приводившее в движение другое (другие) транспортное средство (транспортные средства), в соответствии с классификатором стран мира.».</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