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2b51c" w14:textId="992b5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гидромассажной душевой кабины и гидромассажной ванны по единой Товарной номенклатуре внешнеэкономической деятельности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18 июля 2014 года № 118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Таможенного кодекса Таможенного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Гидромассажная душевая кабина, состоящая из пластмассового поддона с отверстием для слива воды, стационарно установленных неподвижных стенок и раздвижных дверей, стоек с выключателем воды, соединительного шланга и лейки, форсунок для подачи воды, гидромассажного устройства, создающего вихревой эффект и содержащего насос, предназначенный для создания водяных струй под давлением, блока электронного управления, системы труб в соответствии с Основными правилами интерпретации Товарной номенклатуры внешнеэкономической деятельности 1 и 6 классифицируется в подсубпозиции 9019 10 900 1 единой Товарной номенклатуры внешнеэкономической деятельности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Гидромассажная ванна, состоящая из ванны, оборудованной регулируемыми соплами, гидромассажного устройства, создающего вихревой эффект и содержащего насос, предназначенный для создания водяных или воздушно-водяных струй под давлением, блока электронного управления, системы труб, в соответствии с Основными правилами интерпретации Товарной номенклатуры внешнеэкономической деятельности 1 и 6 классифицируется в под субпозиции 9019 10 900 1 единой Товарной номенклатуры внешнеэкономической деятельности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