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00d2c" w14:textId="fd00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примечание 9 к единой Товарной номенклатуре внешнеэкономической деятельности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15 июля 2014 года № 109.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Примечание 9 к единой Товарной номенклатуре внешнеэкономической деятельности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дополнить словами ",Салмановском (Утреннем) нефтегазоконденсатном месторождении, Геофизическом нефтегазоконденсатном месторождении".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