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535a" w14:textId="b935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сепараторов для очистки нефти, сепараторов для очистки нефтяных газов и сепараторов для очистки как нефтяных газов, так и нефти, и в Решение Комиссии Таможенного союза от 18 октября 2011 г. № 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июня 2014 года № 87.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г. № 87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г. № 87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прочее: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сепараторы для очистки нефти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8421 29 000 7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сепараторы для очистки нефтяных газов, сепараторы для очистки как нефтяных газов, так и нефти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Бескодовая подсубпозиция после подсубпозиции 8421 29 000 2 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Бескодовая подсубпозиция после подсубпозиции 8421 39 800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г. № 87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сепараторы для очистки нефти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8421 29 000 7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сепараторы для очистки нефтяных газов, сепараторы для очистки как нефтяных газов, так и нефти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