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aab8" w14:textId="47fa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транспортного средства типа фургон по единой Товарной номенклатуре внешнеэкономической деятельности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июня 2014 года № 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Транспортное средство типа фургон, приводимое в движение двигателем внутреннего сгорания с воспламенением от сжатия, имеющее оконные проемы в боковых панелях (в том числе застекленные), раздвижную дверь с боковой стороны и заднюю дверь с окнами или без них, 2 передних сиденья для перевозки 3 человек (водителя и 2 пассажиров), технологические места (с отверстиями или без них) для установки и крепления сидений, предназначенное в завершенном виде для перевозки 10 человек или более, включая водителя, в соответствии с Основными правилами интерпретации Товарной номенклатуры внешнеэкономической деятельности 2 (а) и 6 классифицируется в субпозиции 8702 10 единой Товарной номенклатуры внешнеэкономической деятельности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Транспортное средство типа фургон, приводимое в движение двигателем внутреннего сгорания с искровым зажиганием, имеющее оконные проемы в боковых панелях (в том числе застекленные), раздвижную дверь с боковой стороны и заднюю дверь с окнами или без них, 2 передних сиденья для перевозки 3 человек (водителя и 2 пассажиров), технологические места (с отверстиями или без них) для установки и крепления сидений, предназначенное в завершенном виде для перевозки 10 человек или более, включая водителя, в соответствии с Основными правилами интерпретации Товарной номенклатуры внешнеэкономической деятельности 2 (а) и 6 классифицируется в субпозиции 8702 90 единой Товарной номенклатуры внешнеэкономической деятельности Таможенного союза.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