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2cbe" w14:textId="a752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салазок крепления переднего сидения моторного  транспортного средства по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июня 2014 года № 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Салазки крепления переднего сидения моторного транспортного средства, представленные отдельно от элементов сидения и элементов кузова (кабины) моторного транспортного средства, изготовленные из недрагоценных металлов, представляющие собой механизм, образованный основными частями – направляющими и ползунами, обеспечивающий крепление переднего сидения к кузову (кабине) моторного транспортного средства и перемещение подвижной части салазок с сидением относительно неподвижной части салазок, прикрепленной к кузову (кабине), не оснащенный механизмами регулировки спинки сидения и другими конструкционными элементами сидения, в соответствии с Основными правилами интерпретации Товарной номенклатуры внешнеэкономической деятельности 1 и 6 классифицируются в субпозиции 8302 30 000 единой Товарной номенклатуры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изображения салазок крепления переднего сидения моторного транспортного средства приведен в приложении).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2014 г. № 83  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ПРИМЕР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изображения салазок крепления переднего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сидения моторного транспортного средства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82804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