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2cbe" w14:textId="a752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алазок крепления переднего сидения моторного  транспортного средства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июня 2014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лазки крепления переднего сидения моторного транспортного средства, представленные отдельно от элементов сидения и элементов кузова (кабины) моторного транспортного средства, изготовленные из недрагоценных металлов, представляющие собой механизм, образованный основными частями – направляющими и ползунами, обеспечивающий крепление переднего сидения к кузову (кабине) моторного транспортного средства и перемещение подвижной части салазок с сидением относительно неподвижной части салазок, прикрепленной к кузову (кабине), не оснащенный механизмами регулировки спинки сидения и другими конструкционными элементами сидения, в соответствии с Основными правилами интерпретации Товарной номенклатуры внешнеэкономической деятельности 1 и 6 классифицируются в субпозиции 8302 30 000 единой Товарной номенклатуры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бражения салазок крепления переднего сидения моторного транспортного средства приведен в прилож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4 г. № 83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ПРИ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зображения салазок крепления пе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идения моторного транспортного средства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2804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