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8b9" w14:textId="209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соковую продукцию из фруктов и овощей" (ТР ТС 023/2011) или сведений о таком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изменениями, внесенными решениями Коллегии Евразийской экономической комиссии от 07.06.2016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решениями Коллегии Евразийской экономической комиссии от 07.06.2016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соковую продукцию из фруктов и овощей" (ТР ТС 023/2011).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07.06.2016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года № 76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сопровождается представлением документа об оценке соответствия </w:t>
      </w:r>
      <w:r>
        <w:br/>
      </w:r>
      <w:r>
        <w:rPr>
          <w:rFonts w:ascii="Times New Roman"/>
          <w:b/>
          <w:i w:val="false"/>
          <w:color w:val="000000"/>
        </w:rPr>
        <w:t>(сведений о документе об оценке соответствия)</w:t>
      </w:r>
      <w:r>
        <w:br/>
      </w:r>
      <w:r>
        <w:rPr>
          <w:rFonts w:ascii="Times New Roman"/>
          <w:b/>
          <w:i w:val="false"/>
          <w:color w:val="000000"/>
        </w:rPr>
        <w:t>требованиям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"Технический регламент на соковую продукцию из фруктов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овощей" (ТР ТС 023/2011)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перечня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решения Коллегии Евразийской экономической комиссии от 07.06.2016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из фруктов и (или) овощей (кроме томатного),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прямого отжима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восстановленный 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диффузионный сок,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диффузионный 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 нектары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 99 180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и (или) овощных нектаров,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и (или) овощных нектаров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 сокосодержащие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 99 180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и (или) овощных сокосодержащих напитков,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и (или) овощных сокосодержащих напитков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 99 180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морсов,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морсы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90 980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концентрированных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2004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10 009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99 500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10 109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10 919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10 999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99 500 3 – 2007 99 500 5 из 2007 99 500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99 970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 99 970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и (или) овощных пюре (кроме томатного), концентрированных фруктовых и (или) овощных пюре (кроме томатного)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Томатные соки, томатные пюре, концентрированные томатные пюре (пасты)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2002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томатных соков, относящихся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томатных соков, томатных пюре, концентрированных пюре (паст)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натуральные ароматообразующие фруктовые или овощные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90 980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10 400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концентрированных натуральных ароматообразующих фруктовых или овощных веществ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цитрусовых фруктов, фруктовые и (или) овощные мякоти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20 510 0 – 2008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30 510 0 – 2008 30 900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40 510 0 – 2008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50 610 0 ‒ 2008 50 980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60 500 1 – 2008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70 610 0 – 2008 70 980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80 500 0 – 2008 80 900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93 910 0 – 2008 93 990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97 510 0 – 2008 97 980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 99 410 0 ‒ 2008 99 980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90 980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клеток цитрусовых фруктов, фруктовых и (или) овощных мякотей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фруктово-овощные пюре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 20 009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смешанных фруктово-овощных пюре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пользоваться как наименованием продукции, так и кодом ТН ВЭД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Требование о представлении таможенным органам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соковую продукцию из фруктов и овощей" (ТР ТС 023/2011) применяется (с учетом примечаний, приведенных в графе 4 настоящего перечня) в отношении соковой продукции из фруктов и (или) овощей, выпускаемой в обращение на территории Евразийского экономического союза, и не применяется в отношении соковой продукции из фруктов и (или) овощей, произведенной гражданами в домашних условиях, в личных подсобных хозяйствах или произведенной гражданами, занимающимися садоводством, огородничеством.".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