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7666" w14:textId="6197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Единый перечень продукции, подлежащей обязательной оценке (подтверждению) соответствия в рамках Таможенного союза с выдачей единых документов, в отношении продукции, являющейся объектом технического регулирования технического регламента Таможенного союза "О безопасности мебельной продукции" (ТР ТС 025/2012)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мая 2014 года № 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Главу 13 Единого перечня продукции, подлежащей обязательной оценке (подтверждению) соответствия в рамках Таможенного союза с выдачей единых документов,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620,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июля 2014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