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ed700" w14:textId="63ed7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пункт 20 Порядка выдачи и использования свидетельства о допущении транспортного средства международной перевозки к перевозке товаров под таможенными пломбами и печатями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13 мая 2014 года № 59. Утратило силу решением Коллегии Евразийской экономической комиссии от 17 феврале 2026 года №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17.02.2026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выдачи и использования свидетельства о допущении транспортного средства международной перевозки к перевозке товаров под таможенными пломбами и печатями, утвержденного Решением Комиссии Таможенного союза от 22 июня 2011 г. № 676, изложить в следующей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В целях проверки соответствия техническим требованиям, определенным в пункте 4 настоящего Порядка, автомобильные транспортные средства, прицепы, полуприцепы подлежат представлению каждые два года для осмотра и продления срока действия заблаговременного допущения транспортных средств международной перевозки к перевозке товаров под таможенными пломбами и печатями таможенному органу государства – члена Таможенного союза, в котором такие автомобильные транспортные средства, прицепы, полуприцепы зарегистрированы, вне зависимости от того, в зоне (регионе) деятельности какого таможенного органа находится либо постоянно проживает собственник или владелец таких автомобильных транспортных средств, прицепов, полуприцепов.".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