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6a0c" w14:textId="5ec6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янтаря, в некоторые решения Комиссии Таможенного союза и Коллегии Евразийской экономической комиссии, а также об одобрении проекта решения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апреля 2014 года № 53.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происходящих и ввозимых из развивающихся и наименее развитых стран, при ввозе которых предоставляются тарифные преференции, определенном Решением Комиссии Таможенного союза от 27 ноября 2009 г. № 130, код "9602 00 000 0" ТН ВЭД ТС заменить кодом "9602 00 000" ТН ВЭД ТС.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решением Коллегии Евразийской экономической комиссии от 06.10.2015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000000"/>
          <w:sz w:val="28"/>
        </w:rPr>
        <w:t xml:space="preserve"> (вступает в силу по истечении 30 календарных дней с даты его официального опубликования);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Одобрить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"О внесении изменения в раздел I Перечня подкарантинной продукции (подкарантинных грузов, подкарантинных материалов, подкарантинных товаров), подлежащей карантинному фитосанитарному контролю (надзору) на таможенной границе таможенного союза и таможенной территории таможенного союза" (прилагается) и внести его для рассмотрения на очередном заседании Совета Евразийской экономической комиссии.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Пункты 1–3 настоящего Решения вступают в силу с даты вступления в силу решения Совета Евразийской экономической комиссии, указанного в пункте 4 настоящего Решения.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настоящего Решения вступает в силу по истечении 30 календарных дней с даты официального опубликования настоящего Решения.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2014 г.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2014 г.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2014 г.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2014 г. № 53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