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fe0b" w14:textId="ed2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комплектующих и механизмов, используемых при производстве часов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апреля 2014 года № 51.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комплектующих и механизмов, используемых при производстве часов,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примечания к </w:t>
      </w:r>
      <w:r>
        <w:rPr>
          <w:rFonts w:ascii="Times New Roman"/>
          <w:b w:val="false"/>
          <w:i w:val="false"/>
          <w:color w:val="000000"/>
          <w:sz w:val="28"/>
        </w:rPr>
        <w:t>Единому таможенному тарифу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примечаниями 37С и 38С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37С)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10.05.2014 по 09.05.2017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5 % от таможенной стоимости применяется с 10.05.2014 по 09.05.2017 включительно.".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2014 г. № 51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механической индикацией или устройством, позволяющим устанавливать механический индикатор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только с оптико-электронной индикацией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 автоматическим подзаводом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приводимые в действие электричеством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9110 11 100 0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 системой баланс-спираль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9110 11 900 0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9110 12 000 0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механизмы часовые неукомплектованные, собранные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9110 19 000 0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механизмы часовые, предварительно грубо собранные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корпуса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9111 80 000 0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корпуса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из недрагоценного металла, в том числе позолоченные или посеребренные гальваническим способом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38С)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