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ae24" w14:textId="5d1a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мяса кур домашних и бурильных машин с глубиной бурения не менее 200 м и об одобрении проекта решения Совета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марта 2014 года № 46.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установить ставку ввозной таможенной пошлины Единого таможенного тарифа Таможенного союза в отношении отдельных видов мяса кур домашних, классифицируемых кодом 0207 14 100 1 ТН ВЭД ТС, в размере 25 процентов от таможенной стоимости;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с кодом 8430 49 000 1 ТН ВЭД ТС ссылку на примечание к Единому таможенному тарифу Таможенного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8С)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39С)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примечаниях к Единому таможенному тарифу Таможенного союза: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8С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3,5 % от таможенной стоимости, но не менее 0,44 евро за 1 кг, применяется с даты вступления в силу Решения Коллегии Евразийской экономической комиссии от 25 марта 2014 г. № 46 по 25.07.2014 включительно, в размере 2 % от таможенной стоимости, но не менее 0,25 евро за 1 кг, – с 26.07.2014 по 31.12.2014 включительно.";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39С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3,5 % от таможенной стоимости, но не менее 0,99 евро за 1 кг, применяется с даты вступления в силу Решения Коллегии Евразийской экономической комиссии от 25 марта 2014 г. № 46 по 25.07.2014 включительно, в размере 2 % от таможенной стоимости, но не менее 0,56 евро за 1 кг, – с 26.07.2014 по 31.12.2014 включительно.".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отдельных видов мяса кур домашних и индеек" (прилагается) и внести его для рассмотрения на очередном заседании Совета Евразийской экономической комиссии.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"       2014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ставок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мяса кур домашних и индеек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мяса кур домашних и индеек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 2014 г.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