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b2c1" w14:textId="448b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железнодорожных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февраля 2014 года № 14.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примечанием 36С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5 февраля 2014 г. № 14 по 31.07.2014 включительно.".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г. № 14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г. № 14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предназначенные для движения в составе железнодорожных дизель-поездов с максимальной эксплуатационной скоростью не менее 140 км/ч, но не более 200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г. № 14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предназначенные для движения в составе железнодорожных дизель-поездов с максимальной эксплуатационной скоростью не менее 140 км/ч, но не более 200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