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16f8" w14:textId="5431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секторов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планов либерализации,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совместно с Правительством Республики Беларусь, Правительством Республики Казахстан и Правительством Российской Федерации подготовить проект перечня секторов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либерализации, и внести на очередное заседание Высшего Евразийского экономического совета на уровне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Правительством Республики Беларусь, Правительством Республики Казахстан и Правительством Российской Федерации подготовить проекты планов либерализации по секторам (подсекторам) услуг, указанным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по перечню секторов (подсекторов) услуг, указанному в пункте 1 настоящего Решения, на полугодовой основе информировать Высший Евразийский экономический совет о результатах реализации планов либерализации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