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16f8" w14:textId="543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планов либерализации,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совместно с Правительством Республики Беларусь, Правительством Республики Казахстан и Правительством Российской Федерации подготовить проект перечня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и внести на очередное заседание Высшего Евразийского экономического совета на уровне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Правительством Республики Беларусь, Правительством Республики Казахстан и Правительством Российской Федерации подготовить проекты планов либерализации по секторам (подсекторам) услуг, указанным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по перечню секторов (подсекторов) услуг, указанному в пункте 1 настоящего Решения, на полугодовой основе информировать Высший Евразийский экономический совет о результатах реализации планов либерализации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