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6a17" w14:textId="d7f6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символике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символике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201 г.      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символике Евразийского экономического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Символами Евразийского экономического союза (далее – Союз) как международной организации являются флаг Союза и эмблема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Союза представляет собой изображение официальной эмблемы Союза, расположенной в центре прямоугольного полотнища белого цвета (две равновеликие симметрично отраженные формы синего и золотого цветов образуют динамичную фигуру, центром которой является изображение карты Евразии на круге).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Белый цвет полотнища флага и изображения карты государств - членов Союза (далее - государства-члены) отражает мирный характер деятельности Союза. Отношение ширины флага к его длине – 2:3.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эмблемы Союза символизирует стремление к экономическому сотрудничеству государств-членов. Синий цвет – символ Европы. Золотой цвет – символ Азии. Круг – отражает общность интересов двух частей света – Европы и Азии: синяя часть круга находится на золотой части динамичной фигуры, золотая часть круга находится на синей части динамичной фигуры. Эмблема Союза должна находиться в центре флага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Высшего Евразийского экономического совета от 27.05.2022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флага Союза должно соответствовать изображению флага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эмблемы Союза должно соответствовать изображению эмблемы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флаг Союза и эмблему Союза, а также на их изображения не допускается наносить (прикреплять) пометки, значки, буквы, слова, цифры, рисунки или изображения любого иного характера.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Изображения флага Союза и эмблемы Союза могут использоваться в декоративных целях таким образом, чтобы при этом не было проявлено неуважение к флагу (эмблеме).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изображения могут воспроизводиться на сувенирной продукции, используемой в представительских целях органами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Союза и эмблема Союза и их изображения не могут использоваться в коммерческих целях.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Флаг Союза и эмблема Союза размещаются: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зданиях или в помещениях, занимаемых органами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зданиях или в помещениях, в которых проводятся заседания органов Союза, – на период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флага Союза и эмблемы Союза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используемых органами Союза средствах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бланках документов органов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официальных изданиях органов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наградах, грамотах, благодарностях, дипломах, удостоверениях, специальных пропусках и на иных документах, выдаваемых органами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визитных карточках должностных лиц и сотрудников органов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элементов оформления официальных сайтов органов Союза в информационно-телекоммуникационной сети "Интернет".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Флаг Союза в обязательном порядке поднимается (устанавливается, размещается):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кабинетах Председателя Коллегии Евразийской экономической комиссии, членов Коллегии Евразийской экономической комиссии, руководителей структурных подразделений Евразийской экономической комиссии, Председателя Суда Союза, судей Суда Союза – постоянно;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зданиях или в помещениях, в которых проводятся международные форумы с участием Председателя Коллегии Евразийской экономической комиссии, членов Коллегии Евразийской экономической комиссии, – на период их проведения.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Высшего Евразийского экономического совета от 27.05.2022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Флаг Союза может находиться в рабочих кабинетах глав государств-членов, глав и членов правительств государств-членов, членов Совета Евразийской экономической Комиссии.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Высшего Евразийского экономического совета от 27.05.2022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и условия размещения флага Союза правительствами государств, не являющихся членами Союза, организациями и частными лицами в целях демонстрации поддержки принципов и целей Союза должны соответствовать законам и обычаям, касающимся вывешивания национального флага государства, в котором этот флаг вывешивается.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Флаг Союза может быть поднят на зданиях органов Союза также в следующих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подписания Договора о создании Евразийского экономического союза от 29 мая 2014 года (ежегодно);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случаю национальных и официальных праздников государства пребывания органа Союза.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Флаг Союза может быть поднят отдельно или с флагами государств-членов, флагами других государств, флагами общественных объединений, других организаций при условии, чтобы он не занимал второстепенное положение по отношению к таким флагам.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Союза и другие флаги должны находиться на одном уровне и быть приблизительно равного размера.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размещении нечетного числа флагов государств-членов флаг Союза располагается в центре, а при размещении четного числа флагов (более двух) – правее центра (если стоять лицом к ним).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Флаги государств - наблюдателей при Союзе располагаются в порядке русского алфавита справа от флагов государств-членов (если стоять лицом к ним). Флаги иных приглашенных государств и международных организаций располагаются в порядке русского алфавита справа от флагов государств - наблюдателей при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заседания органа Союза флаг государства-члена либо государства - наблюдателя при Союзе, на территории которого проводится заседание, располагается справа от флага Союза (если стоять лицом к ним).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церемонии фотографирования глав делегаций, присутствующих на заседаниях Высшего Евразийского экономического совета и Евразийского межправительственного совета, порядок расстановки флагов определяется государством, на территории которого проводится заседание.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органа Союза в формате видео-конференц-связи справа от главы делегации, присутствующей на этом заседании, располагается флаг Союза (если стоять лицом к главе указанной делегации), а слева - флаг соответствующего государства-члена (государства - наблюдателя при Союзе, иного приглашенного государства, международной организации).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Высшего Евразийского экономического совета от 27.05.2022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одновременном размещении эмблемы Союза и герба государства-члена эмблема Союза размещается справа от другого герба (если стоять лицом к ним). При одновременном размещении нечетного числа гербов эмблема Союза должна располагаться в центре, а при размещении четного числа гербов (более двух) – правее центра (если стоять лицом к ним).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размещении эмблемы Союза и других гербов размеры эмблемы Союза должны быть приблизительно равны размерам этих других гербов.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Гербы государств - наблюдателей при Союзе располагаются в порядке русского алфавита справа от гербов государств-членов (если стоять лицом к ним). Гербы иных приглашенных государств и международных организаций располагаются в порядке русского алфавита справа от гербов государств - наблюдателей при Союзе.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Высшего Евразийского экономического совета от 27.05.2022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соблюдением требований настоящего Положения осуществляется Евразийской экономической комиссией.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использовании флага Союза, эмблемы Союза и их изображений в случаях, не предусмотренных настоящим Положением, принимается Председателем Коллегии Евразийской экономической комиссии.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символике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ФЛАГ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7404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символике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ЭМБЛЕМА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438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