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805c" w14:textId="a328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Сторон) отчетов, материалов, информации, а также иных документов, касающихся сфер естественных монополий в соответствии со статьей 8 Соглашения о единых принципах и правилах регулирования деятельности субъектов 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октября 2013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Порядок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Сторон) отчетов, материалов, информации, а также иных документов, касающихся сфер естественных монополий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2014 г.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2013 г. № 73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Сторон) отчетов, материалов, информации, а также иных документов, касающихся сфер естественных монополий в соответствии со статьей 8 Соглашения о единых принципах и правилах регулирования деятельности субъектов естественных монополий от 9 декабря 2010 года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утвержденного Решением Высшего Евразийского экономического совета от 18 ноября 2011 года № 1 (далее – Регламент), и определяет порядок согласования Евразийской экономической комиссией (далее – Комиссия) с государствами – членами Таможенного союза и Единого экономического пространства (национальными уполномоченными органами Сторон) (далее – Стороны) отчетов, материалов, информации, а также иных документов, касающихся сфер естественных монополий (далее – проекты отчетов), для их последующего представления на одобрение Коллегии и Совета Комиссии и рассмотрение Высшего Евразийского экономического совета.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Порядок согласования Сторонами проектов отчетов для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на рассмотрение Высшего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совета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Проекты отчетов, подготовленные Комиссией, в срок не позднее чем за 60 календарных дней до их внесения на рассмотрение Коллегии Комиссии направляются Комиссией за подписью уполномоченного члена Коллегии Комиссии в правительства Сторон для дальнейшего их направления ответственным органам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Ответственные органы Сторон рассматривают направленные Комиссией проекты отчетов в течение 30 календарных дней со дня их поступления в указанные ответственные органы. При отсутствии замечаний и предложений по представленным проектам отчетов от ответственных органов Сторон в Комиссию направляется заключение об их согласовании. В случае наличия замечаний и предложений в Комиссию направляется заключение о невозможности согласования проектов отчетов в представленной Комиссией редакции (с обоснованием).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В случае необходимости получения Сторонами дополнительной информации (документов, сведений) от других Сторон, государственных органов или организаций Стороны при необходимости информируют об этом Комиссию в течение 20 календарных дней, при этом срок согласования проектов отчетов продлевается на 7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В случае если по истечении установленного пунктом 3, с учетом пункта 4 настоящего Порядка срока рассмотрения проектов отчетов, заключение об их согласовании или невозможности согласования от Стороны в Комиссию не поступило, считается, что Сторона не представила свою позицию, что отражается в документах, представляемых Комиссией на рассмотрение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В случае направления Сторонами заключений о невозможности согласования проектов отчетов Комиссия составляет таблицу учета замечаний с обоснованием отклонения тех или иных замечаний Сторон и не позднее чем за 10 календарных дней до проведения согласительного совещания в порядке, предусмотренном абзацем вторым настоящего пункта, направляет ее в правительства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Комиссии не позднее чем за 10 календарных дней до вынесения проектов отчетов на рассмотрение Коллегии Комиссии проводит согласительное совещание, в том числе в режиме видеоконференции, с участием уполномоченных представителей ответственных органов Сторон с целью снятия разногласий. По итогам согласительного совещания, в том числе в режиме видеоконференции, составляется протокол, в случае сохранения разногласий составляется таблица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Согласованные Сторонами проекты отчетов, а в случае сохранения разногласий – протокол согласительного совещания и таблица разногласий с приложением документов, по которым имеются разногласия, вносятся уполномоченным членом Коллегии Комиссии на рассмотрение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Рассмотрение проектов отчетов на Совете Комиссии и Высшем Евразийском экономическом совете осуществляется в порядке, предусмотренном Регламентом.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