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7b9e" w14:textId="1917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срока действия ставки ввозной таможенной пошлины Единого таможенного тарифа Таможенного союза в отношении отдельных видов волокон искусственных вискозных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9 октября 2013 года № 59.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Продлить срок действия ставки ввозной таможенной пошлины Единого таможенного тарифа Таможенного союза,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мая 2013 г. № 34 в отношении отдельных видов волокон искусственных вискозных, по 30 июня 2016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примечании 7С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Таможенного союза (приложение к Решению Совета Евразийской экономической комиссии от 16 июля 2012 г. № 54) слова "по 30.06.2014 включительно" заменить словами "по 30.06.2016 включительно".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