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7b9e" w14:textId="1917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ставки ввозной таможенной пошлины Единого таможенного тарифа Таможенного союза в отношении отдельных видов волокон искусственных вискозных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2013 года № 59.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срок действия ставки ввозной таможенной пошлины Единого таможенного тарифа Таможенного союза,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мая 2013 г. № 34 в отношении отдельных видов волокон искусственных вискозных, по 30 июня 2016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примечании 7С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Таможенного союза (приложение к Решению Совета Евразийской экономической комиссии от 16 июля 2012 г. № 54) слова "по 30.06.2014 включительно" заменить словами "по 30.06.2016 включительно".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