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1001" w14:textId="8321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пунктов 2.1-2.4 Календарного плана разработки документов в целях реализации Соглашений, формирующих Единое экономическое пространство, утвержденного решением Совета Евразийской экономической комиссии от 14 мая 2012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 июля 2013 года № 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на уровне глав государств от 18 ноября 2011 г. № 1, и приняв к сведению информацию члена Коллегии (Министра) по энергетике и инфраструктуре Ахметова Д.К.,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Констатировать отклонение государствами – членами Таможенного союза и Единого экономического пространства (далее – государства-члены) сроков выполнения мероприятий, намеченных </w:t>
      </w:r>
      <w:r>
        <w:rPr>
          <w:rFonts w:ascii="Times New Roman"/>
          <w:b w:val="false"/>
          <w:i w:val="false"/>
          <w:color w:val="000000"/>
          <w:sz w:val="28"/>
        </w:rPr>
        <w:t>Поэтапным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Единого экономического пространства в отношении сфер естественных монополий (в секторальном (отраслевом) разрезе), утвержденным Решением Коллегии Евразийской экономической комиссии от 5 февраля 2013 года № 14 (далее – Поэтапный план) за первое полугодие 2013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Государствам-членам представить в Евразийскую экономическую комиссию: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5 августа 2013 года согласованные информацию и проекты документов во исполнение этапов 1-4, пунктов 2 и 5 этапа 5 Поэтапного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 октября 2013 года согласованный «Итоговый отчет» (пункт 3 этапа 5 Поэтапного плана);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обратить внимание на необходимость четкого соблюдения сроков исполнения последующих мероприятий Поэтапного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