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7621" w14:textId="1ee7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действия отдельных международных договоров государств – членов Таможенного союза и Единого экономического пространства в сфере косвенного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Евразийской экономической комиссии от 26 марта 2013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экономике и финансовой политике Сулейменова Т.М.о прекращении в соответствии с решениями Межгосударственного Совета Евразийского экономического сообщества (Высшего органа Таможенного союза) от 21 мая 2010 г. №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19 ноября 2010 г. № 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действия отдельных международных договоров государств – членов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Единого экономического пространства в сфере косвенного налогообложения,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взимания косвенных налогов при экспорте и импорте товаров, выполнении работ, оказании услуг в таможенном союзе от 25 января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 и Российской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Ускорить принятие мер, направленных на прекращение действия следующих международных договоров: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Российской Федерации и Правительством Республики Казахстан о принципах взимания косвенных налогов во взаимной торговле от 9 октября 2000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от 15 сентября 2004 года 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Соглашение между Правительством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Республики Казахстан о принципах взимания косвенных налогов во взаимной торговле от 9 октября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Рекомендация вводится в действие с даты ее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