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6fe9" w14:textId="6506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мерах, направленных на реализацию Решения Высшего Евразийского экономического совета от 19 декабря 2012 г. № 21 в сфере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19 марта 2013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экономике и финансовой политике Сулейменова Т.М. о результатах мониторинга хода работы по проектам международных договоров в сфере миграции, направленной на дальнейшее развитие интеграционных процессов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21 «О реализации основных направлений интеграции»,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и Республике Казахстан ускорить рассмотрение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проекта Соглашения между Республикой Беларусь и Республикой Казахстан о порядке пребывания граждан Республики Беларусь на территории Республики Казахстан и граждан Республики Казахстан на территории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проекта Соглашения между Правительством Республики Беларусь и Правительством Республики Казахстан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Республике Беларусь и Российской Федерации ускорить работу по проведению внутригосударственных процедур, необходимых для подписания Соглашения между Правительством Республики Беларусь и Правительством Российской Федерации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вводится в действие с даты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