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441" w14:textId="9ac0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технического регламента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(подтверждении)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пространства,выданные или принятые в отношении продукции, являющейся объектом технического регулирования технического регламента Таможенного союза «О безопасности молока и молочной продукции» (ТР ТС 033/2013) (далее соответственно – государство-член,продукция, технический регламент), до дня вступления в силу технического регламента, действительны до окончания срока их действия, но не позднее 31 декабря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 31 декабря 2015 г. допускаются производство и выпуск в обращение на таможенной территории Таможенного союза продукции в соответствии с обязательными требованиями, ранее установленными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государств – членов Таможенного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выпущенной в обращение на таможенной территории Таможенного союза в период действия документов об оценке (подтверждении)соответствия, указанных в подпункте «а» настоящего пункта, а также продукции, указанной в подпункте «б» настоящего пункта, допускается в течение срока годности продукции, установленного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до 1 мая 2015 г. допускаются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вопросам технического регулирования Евразийской экономической комиссии Корешкову В.Н. совместно с государствами-членами подготовить проект плана мероприятий, необходимых для реализации технического регламента, и в 3-месячный срок со дня вступления в силу настоящего Решения обеспечить его представление для рассмотрения на заседании Коллегии Евразийской экономической комиссии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пункта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