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c1e04" w14:textId="2ec1e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Программе по разработке (внесению изменений, пересмотру) межгосударственных стандартов, в результате применения которых на добровольной основе обеспечивается соблюдение требований технического регламента Таможенного союза "О безопасности мебельной продукции" (ТР ТС 025/2012), а также межгосударственных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Таможенного союза "О безопасности мебельной продукции" (ТР ТС 025/2012) и осуществления оценки (подтверждения) соответствия продукции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26 ноября 2013 года № 272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Евразийской экономической комиссии от 18 ноября 2011 года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прилагаемую </w:t>
      </w:r>
      <w:r>
        <w:rPr>
          <w:rFonts w:ascii="Times New Roman"/>
          <w:b w:val="false"/>
          <w:i w:val="false"/>
          <w:color w:val="000000"/>
          <w:sz w:val="28"/>
        </w:rPr>
        <w:t>Программу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разработке (внесению изменений, пересмотру) межгосударственных стандартов, в результате применения которых на добровольной основе обеспечивается соблюдение требований технического регламента Таможенного союза «О безопасности мебельной продукции» (ТР ТС 025/2012), а также межгосударственных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Таможенного союза «О безопасности мебельной продукции» (ТР ТС 025/2012) и осуществления оценки (подтверждения) соответствия продукции.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03"/>
        <w:gridCol w:w="5797"/>
      </w:tblGrid>
      <w:tr>
        <w:trPr>
          <w:trHeight w:val="30" w:hRule="atLeast"/>
        </w:trPr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 Евразийской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экономической комиссии</w:t>
            </w:r>
          </w:p>
        </w:tc>
        <w:tc>
          <w:tcPr>
            <w:tcW w:w="5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Христенко</w:t>
            </w:r>
          </w:p>
        </w:tc>
      </w:tr>
    </w:tbl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УТВЕРЖДЕНА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Коллегии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ноября 2013 г. № 272   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    ПРОГРАММА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 </w:t>
      </w:r>
      <w:r>
        <w:rPr>
          <w:rFonts w:ascii="Times New Roman"/>
          <w:b/>
          <w:i w:val="false"/>
          <w:color w:val="000000"/>
          <w:sz w:val="28"/>
        </w:rPr>
        <w:t>по разработке (внесению изменений, пересмотру)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 </w:t>
      </w:r>
      <w:r>
        <w:rPr>
          <w:rFonts w:ascii="Times New Roman"/>
          <w:b/>
          <w:i w:val="false"/>
          <w:color w:val="000000"/>
          <w:sz w:val="28"/>
        </w:rPr>
        <w:t>межгосударственных стандартов, в результате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 применения которых </w:t>
      </w:r>
      <w:r>
        <w:rPr>
          <w:rFonts w:ascii="Times New Roman"/>
          <w:b/>
          <w:i w:val="false"/>
          <w:color w:val="000000"/>
          <w:sz w:val="28"/>
        </w:rPr>
        <w:t>на добровольной основе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 обеспечивается соблюдение требований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 технического регламента Таможенного союза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 «О безопасности </w:t>
      </w:r>
      <w:r>
        <w:rPr>
          <w:rFonts w:ascii="Times New Roman"/>
          <w:b/>
          <w:i w:val="false"/>
          <w:color w:val="000000"/>
          <w:sz w:val="28"/>
        </w:rPr>
        <w:t>мебельной продукции» (ТР ТС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 025/2012), а также </w:t>
      </w:r>
      <w:r>
        <w:rPr>
          <w:rFonts w:ascii="Times New Roman"/>
          <w:b/>
          <w:i w:val="false"/>
          <w:color w:val="000000"/>
          <w:sz w:val="28"/>
        </w:rPr>
        <w:t>межгосударственных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 стандартов, содержащих правила и методы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 исследований (испытаний) и измерений, в том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 числе правила </w:t>
      </w:r>
      <w:r>
        <w:rPr>
          <w:rFonts w:ascii="Times New Roman"/>
          <w:b/>
          <w:i w:val="false"/>
          <w:color w:val="000000"/>
          <w:sz w:val="28"/>
        </w:rPr>
        <w:t>отбора образцов, необходимые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 для применения и исполнения </w:t>
      </w:r>
      <w:r>
        <w:rPr>
          <w:rFonts w:ascii="Times New Roman"/>
          <w:b/>
          <w:i w:val="false"/>
          <w:color w:val="000000"/>
          <w:sz w:val="28"/>
        </w:rPr>
        <w:t>требований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 технического регламента Таможенного союза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 «О </w:t>
      </w:r>
      <w:r>
        <w:rPr>
          <w:rFonts w:ascii="Times New Roman"/>
          <w:b/>
          <w:i w:val="false"/>
          <w:color w:val="000000"/>
          <w:sz w:val="28"/>
        </w:rPr>
        <w:t>безопасности мебельной продукции»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 (ТР ТС 025/2012) и </w:t>
      </w:r>
      <w:r>
        <w:rPr>
          <w:rFonts w:ascii="Times New Roman"/>
          <w:b/>
          <w:i w:val="false"/>
          <w:color w:val="000000"/>
          <w:sz w:val="28"/>
        </w:rPr>
        <w:t>осуществления оценки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 (подтверждения) соответствия продукции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9"/>
        <w:gridCol w:w="1438"/>
        <w:gridCol w:w="5662"/>
        <w:gridCol w:w="1708"/>
        <w:gridCol w:w="1240"/>
        <w:gridCol w:w="1354"/>
        <w:gridCol w:w="2049"/>
      </w:tblGrid>
      <w:tr>
        <w:trPr>
          <w:trHeight w:val="495" w:hRule="atLeast"/>
        </w:trPr>
        <w:tc>
          <w:tcPr>
            <w:tcW w:w="5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14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МКС</w:t>
            </w:r>
          </w:p>
        </w:tc>
        <w:tc>
          <w:tcPr>
            <w:tcW w:w="56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межгосударственного стандарта.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работ</w:t>
            </w:r>
          </w:p>
        </w:tc>
        <w:tc>
          <w:tcPr>
            <w:tcW w:w="1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союза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разработки</w:t>
            </w:r>
          </w:p>
        </w:tc>
        <w:tc>
          <w:tcPr>
            <w:tcW w:w="2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Государство – член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Таможенного союза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Единого 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пространства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разработчик</w:t>
            </w:r>
          </w:p>
        </w:tc>
      </w:tr>
      <w:tr>
        <w:trPr>
          <w:trHeight w:val="7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начало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окончание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01.040.97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97.140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Продукция мебельного производства. Термины и определения.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Пересмотр ГОСТ 20400-80 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статья 3 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2012 год 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2014 год 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Федерация </w:t>
            </w:r>
          </w:p>
        </w:tc>
      </w:tr>
      <w:tr>
        <w:trPr>
          <w:trHeight w:val="8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97.140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Мебель бытовая. Мебель для сидения. Определение устойчивости.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ГОСТ на основе EN 1022:2005 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 2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2012 год 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2014 год 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Федерация </w:t>
            </w:r>
          </w:p>
        </w:tc>
      </w:tr>
      <w:tr>
        <w:trPr>
          <w:trHeight w:val="8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97.140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Мебель бытовая. Мебель для сидения. Методы испытаний на прочность и долговечность.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ГОСТ на основе EN 1728:2012 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 2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2012 год 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Федерация </w:t>
            </w:r>
          </w:p>
        </w:tc>
      </w:tr>
      <w:tr>
        <w:trPr>
          <w:trHeight w:val="7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97.140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Мебель для жилых помещений. Столы. Методы испытаний на прочность, долговечность и устойчивость.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ГОСТ на основе EN 1730:2013 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 2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2012 год 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Федерация 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97.140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Стулья ученические. Типы и функциональные размеры.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Внесение изменений в ГОСТ 11016-93 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5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2012 год 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Федерация </w:t>
            </w:r>
          </w:p>
        </w:tc>
      </w:tr>
      <w:tr>
        <w:trPr>
          <w:trHeight w:val="8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97.140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Мебель. Общие технические условия.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Пересмотр ГОСТ 16371-93 на основе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ISO 7170:2005, ISO 7171:1988, EN 581-1:2006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таблицы 2 и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 2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2013 год 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2015 год 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Федерация </w:t>
            </w:r>
          </w:p>
        </w:tc>
      </w:tr>
      <w:tr>
        <w:trPr>
          <w:trHeight w:val="12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97.140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Мебель для сидения и лежания. Общие технические условия.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Пересмотр ГОСТ 19917-93 на основе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ISO 7173:1989, ISO 7174-1:1988, ISO 7175-1:1997, ЕN 1725:1998, ЕN 13759:2000, EN 581-1:2006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 2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2013 год 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2015 год 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Федерация</w:t>
            </w:r>
          </w:p>
        </w:tc>
      </w:tr>
      <w:tr>
        <w:trPr>
          <w:trHeight w:val="2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97.140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Детали и изделия мебели из древесины и древесных материалов. Метод определения толщины прозрачных и непрозрачных покрытий защитно-декоративных покрытий.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ГОСТ на основе ГОСТ 13639-82,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14644-86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5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2013 год 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2015 год 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Федерация 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97.140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Покрытия защитно-декоративные на мебели из древесины и древесных материалов. Классификация и обозначения.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ГОСТ на основе ГОСТ Р 54208-2010,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ISO 4211:1979, ISO 4211-2:1993, ISO 4211-3:1993,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ISO 4211-4:1988, EN 13722:2004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5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2013 год 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2015 год 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Федерация 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79.060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Мебель. Древесные и полимерные материалы. Метод определения выделения формальдегида и других вредных летучих веществ в климатических камерах.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Пересмотр ГОСТ 30255-95 на основе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ISO 12460-1:2007, EN 717-1:2004 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Федерация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97.140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Мебель офисная. Перегородки. Часть 1. Функциональные размеры. Требования безопасности.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ГОСТ на основе EN 1023-1:2007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Федерация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97.140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Мебель офисная. Перегородки. Часть 2. Требования механической безопасности.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ГОСТ на основе EN 1023-2:2000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Федерация</w:t>
            </w:r>
          </w:p>
        </w:tc>
      </w:tr>
      <w:tr>
        <w:trPr>
          <w:trHeight w:val="5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97.140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Мебель офисная. Перегородки. Часть 3. Методы испытаний.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ГОСТ на основе EN 1023-3:2000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5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Федерация</w:t>
            </w:r>
          </w:p>
        </w:tc>
      </w:tr>
      <w:tr>
        <w:trPr>
          <w:trHeight w:val="2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97.140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Мебель. Жестко смонтированные ряды стульев (кресел). Методы испытаний на прочность и долговечность.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ГОСТ на основе ГОСТ 26003-83,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EN 12727:2000, EN 14703:2007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Федерация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97.140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Мебель для дошкольных учреждений. Функциональные размеры.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Пересмотр ГОСТ 26682-85 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5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2014 год 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год 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Федерация 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97.140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Мебель детская дошкольная. Функциональные размеры столов.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Пересмотр ГОСТ 19301.1-94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5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2014 год 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год 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Федерация 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97.140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Мебель детская дошкольная. Функциональные размеры стульев.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Пересмотр ГОСТ 19301.2-94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5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2014 год 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год 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Федерация </w:t>
            </w:r>
          </w:p>
        </w:tc>
      </w:tr>
      <w:tr>
        <w:trPr>
          <w:trHeight w:val="8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97.140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Мебель детская дошкольная. Функциональные размеры кроватей.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Пересмотр ГОСТ 19301.3-94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5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2013 год 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год 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Федерация </w:t>
            </w:r>
          </w:p>
        </w:tc>
      </w:tr>
      <w:tr>
        <w:trPr>
          <w:trHeight w:val="8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97.140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Мебель. Оценка воспламеняемости мягкой мебели. Часть 1. Источник возгорания – тлеющая сигарета.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ГОСТ на основе EN 1021-1:2006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5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</w:tr>
      <w:tr>
        <w:trPr>
          <w:trHeight w:val="8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97.140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Мебель. Оценка воспламеняемости мягкой мебели. Часть 2. Источник возгорания – пламя спички.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ГОСТ на основе EN 1021-2:2006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5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</w:tr>
      <w:tr>
        <w:trPr>
          <w:trHeight w:val="9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97.140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Мебель офисная. Рабочие стулья. Методы определения устойчивости, прочности и надежности.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ГОСТ на основе ISO 21015:2007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5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</w:tr>
      <w:tr>
        <w:trPr>
          <w:trHeight w:val="9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97.140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Мебель офисная. Столы и письменные столы. Методы определения устойчивости, прочности и долговечности.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ГОСТ на основе ISO 21016:2007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5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</w:tr>
      <w:tr>
        <w:trPr>
          <w:trHeight w:val="7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97.140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Мебель офисная. Рабочие стулья. Методы определения размеров.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ГОСТ на основе ISO/TR 24496:2012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5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</w:tr>
      <w:tr>
        <w:trPr>
          <w:trHeight w:val="130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97.140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Мебель для учебных заведений. Общие технические условия.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Пересмотр ГОСТ 22046-2002 на основе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ISO 7170:2005, ISO 7171:1998, ISO 7172:1988,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ISO 7173:1989, EN 527.3:2003, EN 1729(2):2012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Федерация</w:t>
            </w:r>
          </w:p>
        </w:tc>
      </w:tr>
      <w:tr>
        <w:trPr>
          <w:trHeight w:val="8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97.140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Стулья ученические и детские. Методы испытаний.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Пересмотр ГОСТ 23381-89 на основе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ISO 9221(2):1992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5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Федерация</w:t>
            </w:r>
          </w:p>
        </w:tc>
      </w:tr>
      <w:tr>
        <w:trPr>
          <w:trHeight w:val="69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97.140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Мебель. Детские кровати. Методы испытаний.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Пересмотр ГОСТ 28777-90 на основе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EN 716-2:2013, EN 1130-2:1996, ISO 7175.2:1997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5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Федерация</w:t>
            </w:r>
          </w:p>
        </w:tc>
      </w:tr>
      <w:tr>
        <w:trPr>
          <w:trHeight w:val="97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97.140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Мебель офисная. Рабочие кресла. Методы испытаний на устойчивость, прочность и долговечность.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ГОСТ на основе ISO 21015:2007,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EN 1335(2):2010, EN 1335(3):2009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5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Федерация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97.140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Мебель офисная. Столы рабочие и письменные. Требования безопасности. Методы испытаний.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ГОСТ на основе EN 527-2:2002,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EN 527-3:2003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 2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Федерация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97.140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Кресла для зрительных залов. Общие технические условия.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Пересмотр ГОСТ 16854-91 на основе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EN 12727:2000, EN 14703:2007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 2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Федерация</w:t>
            </w:r>
          </w:p>
        </w:tc>
      </w:tr>
      <w:tr>
        <w:trPr>
          <w:trHeight w:val="7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97.140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Мебель для предприятий торговли. Общие технические условия.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Пересмотр ГОСТ 26756-85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 2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Федерация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97.140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Мебель книготорговая. Общие технические условия.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Пересмотр ГОСТ 23190-78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 2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Федерация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97.140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Мебель книготорговая для складских помещений. Общие технические условия.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Пересмотр ГОСТ 23508-79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 2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Федерация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97.140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Материалы текстильные для мягкой мебели. Методы испытаний на воспламеняемость.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Пересмотр ГОСТ Р 53294-2009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5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Федерация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97.140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Древесное сырье, лесоматериалы, полуфабрикаты и изделия из древесины и древесных материалов. Допустимая удельная активность радионуклидов, отбор проб и методы измерений удельной активности радионуклидов.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Пересмотр ГОСТ Р 50801-95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5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