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85ee" w14:textId="3b18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"Об установлении ставок ввозных таможенных пошлин Единого таможенного тарифа Таможенного союза в отношении отдельных видов яблочного сока концентрированного"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октября 2013 года № 220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Одобрить проект решения Совета Евразийской экономической комиссии «Об установлении ставок ввозных таможенных пошлин Единого таможенного тарифа Таможенного союза в отношении отдельных видов яблочного сока концентрированного»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Евразийской экономической комиссии          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4851400" cy="86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514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ЕВРАЗИЙСКАЯ ЭКОНОМИЧЕСКАЯ КОМИССИЯ СОВЕТ РЕШЕНИЕ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2733"/>
        <w:gridCol w:w="495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    "         2013 г.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установлении ставок ввозных таможенных пошлин Единого</w:t>
      </w:r>
      <w:r>
        <w:br/>
      </w:r>
      <w:r>
        <w:rPr>
          <w:rFonts w:ascii="Times New Roman"/>
          <w:b/>
          <w:i w:val="false"/>
          <w:color w:val="000000"/>
        </w:rPr>
        <w:t>
таможенного тарифа Таможенного союза в отношении отдельных</w:t>
      </w:r>
      <w:r>
        <w:br/>
      </w:r>
      <w:r>
        <w:rPr>
          <w:rFonts w:ascii="Times New Roman"/>
          <w:b/>
          <w:i w:val="false"/>
          <w:color w:val="000000"/>
        </w:rPr>
        <w:t>
видов яблочного сока концентрированного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Договором о Евразийской экономической комиссии от 18 ноября 2011 года и Регламентом работы Евразийской экономической комиссии, утвержденным Решением Высшего Евразийского экономического совета от 18 ноября 2011 г. № 1, и на основании статьи 8 Соглашения о едином таможенно-тарифном регулировании от 25 января 2008 года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 ставки ввозных таможенных пошлин Единого таможенного тарифа Таможенного союза (приложение к Решению Совета Евразийской экономической комиссии от 16 июля 2012 г. № 54) в отношении отдельных видов яблочного сока концентрированного (коды 2009 79 190 2 и 2009 79 300 1 ТН ВЭД ТС) в размере 0 процентов от таможенной стоимости c 1 декабря 2013 г. по 30 ноября 2014 г. включительно.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Внести в Единый таможенный тариф Таможенного союза (приложение к Решению Совета Евразийской экономической комиссии от 16 июля 2012 г. № 54)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 позиции с кодами 2009 79 190 2 и 2009 79 300 1 ТН ВЭД ТС в графе четвертой дополнить ссылкой на примечание «</w:t>
      </w:r>
      <w:r>
        <w:rPr>
          <w:rFonts w:ascii="Times New Roman"/>
          <w:b w:val="false"/>
          <w:i w:val="false"/>
          <w:color w:val="000000"/>
          <w:vertAlign w:val="superscript"/>
        </w:rPr>
        <w:t>28С)</w:t>
      </w:r>
      <w:r>
        <w:rPr>
          <w:rFonts w:ascii="Times New Roman"/>
          <w:b w:val="false"/>
          <w:i w:val="false"/>
          <w:color w:val="000000"/>
          <w:sz w:val="28"/>
        </w:rPr>
        <w:t xml:space="preserve">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 примечания к Единому таможенному тарифу Таможенного союза дополнить примечанием 28С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vertAlign w:val="superscript"/>
        </w:rPr>
        <w:t>28С)</w:t>
      </w:r>
      <w:r>
        <w:rPr>
          <w:rFonts w:ascii="Times New Roman"/>
          <w:b w:val="false"/>
          <w:i w:val="false"/>
          <w:color w:val="000000"/>
          <w:sz w:val="28"/>
        </w:rPr>
        <w:t> Ставка ввозной таможенной пошлины в размере 0 (ноль) % от таможенной стоимости применяется с 01.12.2013 по 30.11.2014 включительно.».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10 календарных дней с даты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 Члены Совета Евразийской экономической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 Республики          От Республики        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Беларусь               Казахстан         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С. Румас               Б. Сагинтаев               И. Шувалов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