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9357" w14:textId="6409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обязательного предварительного информирования о товарах, ввозимых на единую таможенную территорию Таможенного союза железнодорожным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сентября 2013 года № 196. Утратило силу решением Коллегии Евразийской экономической комиссии от 17 апреля 2018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17.04.2018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01.07.2019).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представлении и об обмене предварительной информацией о товарах и транспортных средствах, перемещаемых через таможенную границу таможенного союза, от 21 мая 2010 года (далее – Соглашение) и в целях создания условий по сокращению времени проведения таможенных операций с товарами, ввозимыми на единую таможенную территорию Таможенного союза железнодорожным транспортом, в местах их прибытия, повышения эффективности таможенного контроля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 1 октября 2014 г.обязательное предварительное информирование о товарах, ввозимых на единую таможенную территорию Таможенного союза железнодорожным транспортом.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Перевозчик, в том числе таможенный перевозчик, осуществляющий ввоз товаров железнодорожным транспортом на единую таможенную территорию Таможенного союза(далее – перевозчик), обязан представить предварительную информацию не менее чем за 2 часа до их перемещения через таможенную границу Таможенного союза. Уполномоченные экономические операторы, таможенные представители, экспедиторы, лица, имеющие право владения, пользования и (или) распоряжения товарами, или иные заинтересованные лица представляют сведения о товарах, необходимые для осуществления предварительного информирования, перевозчику государства – члена Таможенного союза (далее – государство-член), на территории которого расположено место перемещения товаров через таможенную границу Таможенного союза (далее – место прибытия), не менее чем за 4 часа до прибытия товаров. Перевозчик осуществляет прием указанных сведений от данных лиц и их консолидацию.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товары предполагаются к помещению под таможенную процедуру таможенного транзита в месте прибытия, представляется следующая предварительная информация: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об отправителе, получателе товаров в соответствии с транспортными (перевозочными)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 стране отправления, стране назначения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декларанте;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сведения о перевозчике;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сведения о транспортном средстве международной перевозки, на котором перевозятся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наименование, количество товаров в соответствии с коммерческими, транспортными (перевозочными)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стоимость товаров в соответствии с коммерческими, транспортными (перевозочными)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код товаров в соответствии с Гармонизированной системой описания и кодирования товаров или единой Товарной номенклатурой внешнеэкономической деятельности Таможенного союза на уровне не менее чем первых 6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вес товаров брутто или объем, а также количество товаров в дополнительных единицах измерения (при наличии сведений) по каждому коду Гармонизированной системы описания и кодирования товаров или единой Товарной номенклатуры внешнеэкономической деятельности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количество грузовых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пункт назначения товаров в соответствии с транспортными (перевозочными)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сведения о документах, подтверждающих соблюдение ограничений, связанных с перемещением товаров через таможенную границу Таможенного союза, если такое перемещение допускается (при наличии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сведения о планируемой перегрузке товаров или контейнеров и (или) грузовых операциях в пути (при наличии сведений);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планируемое время прибытия;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место прибытия.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товаров, перемещаемых в соответствии с таможенной процедурой таможенного транзита от таможенного органа в месте прибытия на единую таможенную территорию Таможенного союза до таможенного органа в месте убытия с единой таможенной территории Таможенного союза, представление информации, указанной в подпункте "ж"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не требуется.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товары не предполагаются к помещению под таможенную процедуру таможенного транзита в месте прибытия или перевозчик не обладает информацией о помещении товаров под такую таможенную процедуру, представляется следующая предварительная информация: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и адрес отправителя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и адрес получателя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наименование станции отправления и станции назначения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количество грузовых мест, маркировка и виды упаковок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наименование и коды товаров в соответствии с Гармонизированной системой описания и кодирования товаров или единой Товарной номенклатурой внешнеэкономической деятельности Таможенного союза на уровне не менее чем первых 4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вес брутто товаров (в килограммах);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идентификационные номера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планируемое время прибытия;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место прибытия.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Предварительная информация, предусмотренная пунктами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представляется таможенному органу государства-члена, на территории которого расположено место прибытия.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предварительной информации, предусмотренной пунктами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не в полном объеме, а также ее несоответствия структуре и формату, определенным техническими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лицу, представившему предварительную информацию, направляется электронное сообщение о непринятии предварительной информации к рассмотрению с указанием причин. Предварительная информация в этом случае считается непредставленной.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помещения товаров под таможенную процедуру таможенного транзита в месте прибытия предварительная информация, представленная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используется в качестве электронной копии транзитной декларации при условии отсутствия расхождения между предварительной информацией и сведениями, содержащимися в коммерческих, транспортных (перевозочных) и (или) иных документах.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Партия товара, в отношении которой предварительная информация не представлена таможенному органу государства-члена в объеме и сроки, определенные настоящим Решением, относится к области риска. Таможенные органы государств-членов принимают меры по минимизации такого риска в соответствии с законодательством государств-членов.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предварительная информация не может быть получена таможенным органом в месте прибытия по техническим причинам, таможенные операции в отношении представленных товаров проводятся в соответствии с таможенным законодательством Таможенного союза.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таможенному комитету Республики Беларусь, Комитету таможенного контроля Министерства финансов Республики Казахстан и Федеральной таможенной службе до 1 сентября 2014 г.: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доработать информационные системы таможенных органов в части приема предварительной информации, представленной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а также использования предварительной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внести в случае необходимости изменения в технические требования, указанные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Министерствам иностранных дел государств-членов до 1 декабря 2013 г. уведомить сопредельные государства о порядке вступления в силу настоящего Решения.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Решение вступает в силу с 1 октября 2014 г., за исключением пунктов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вступают в силу по истечении 30 календарных дней с даты официального опубликования настоящего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