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274c" w14:textId="c58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2013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Комиссии Таможенного союза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г. № 158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решения Комиссии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14 октября 2010 г. № 422 «О форме таможенной декларации на транспортное средство и Инструкции о порядке ее заполнения»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временного вывоза с единой таможенной территории Таможенного союза порожнего автомобильного транспортного средства международной перевозки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345 Таможенного кодекса Таможенного союза таможенная декларация на транспортное средство подается в форме документа о государственной регистрации и национальной принадлежности транспортного средства международной перевозки, выданного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 государства – члена Таможенного союза (далее – свидетельство). При ввозе на таможенную территорию Таможенного союза автомобильного транспортного средства международной перевозки, временно вывезенного порожним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345 Таможенного кодекса Таможенного союза, в целях завершения временного вывоза допускается подача таможенной декларации на транспортное средство в форме свидетельства, представленного при таможенном декларировании такого временного вывоза.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декларация на транспортное средство при ее подаче в форме свидетельства представляется в таможенный орган в 1 экземпляре. При этом представления иных документов для подтверждения указанных в свидетельстве сведений не требуется.».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511: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«в соответствии с» дополнить словами «пунктом 3 статьи 180, пунктом 3 статьи 190 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«определяет» заменить словами «устанавливает сведения, подлежащие указанию в таможенной декларации на транспортное средство (далее – ТДТС), определяет порядок регистрации ТДТС,»;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«на таможенной декларации на транспортное средство» заменить словами «на ТДТС»;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«таможенной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транспортное средство (далее – ТДТС)» заменить аббревиатурой «ТДТС»;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«Подача ТДТС» дополнить словами «, за исключением случаев, когда ТДТС подается в форме документа о государственной регистрации и национальной принадлежности ТСМП, выданного в установленном порядке (далее – свидетельство),»;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«, за исключением случаев, когда ТДТС подается в форме свидетельства»;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наименование раздела II изложить в следующей редакции: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«II. Совершение таможенных операций при таможенном декларировании временно ввозимых и временно вывозимых ТСМП, за исключением временно вывозимых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345 Таможенного кодекса Таможенного союза порожних автомобильных ТСМП, а также при завершении временного вывоза таких ТСМП»;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дополнить разделом II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«II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Совершение таможенных операций при таможенном декларировании временно вывозимых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345 Таможенного кодекса Таможенного союза порожних автомобильных ТСМП, а также при завершении временного вывоза таких ТСМП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случае временного вывоза порожних автомобильных ТСМП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345 Таможенного кодекса Таможенного союза ТДТС подается в форме свидетельства в соответствии с Решением КТС № 422.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При совершении таможенных операций, связанных с таможенным декларированием порожних автомобильных ТСМП, временно вывозимых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345 Таможенного кодекса Таможенного союза, при их временном вывозе с таможенной территории Таможенного союза должностным лицом таможенного органа осуществляются следующие таможенные операции: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сведений, указанных в свидетельстве;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регистрационного номера перемещаемого ТСМП, даты и времени пересечения таможенной границы Таможенного союза таким ТСМП, наименования организации-перевозчика, идентификационного номера ТСМП (VIN) в журнал, форма которого устанавливается органом государства – члена Таможенного союза, уполномоченным в сфере таможенного дела,в том числе с использованием информационных систем и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Отметки (записи) на свидетельстве должностным лицом таможенного органа не проставляются (не производятся).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ТДТС в форме свидетельства в случае принятия решения об отказе в регистрации ТДТС таможенным органом делаются две копии свидетельства, на которых проставляется отметка «В регистрации отказано» с изложением причин отказа. Одна копия свидетельства с отметкой таможенного органа направляется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При ввозе на таможенную территорию Таможенного союза ТСМП, временно вывезенного в соответствии с пунктом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в целях завершения временного вывоза допускается подача таможенной декларации на транспортное средство в форме свидетельства, представленного при таможенном декларировании такого временного вывоза. При этом должностным лицом таможенного органа совершаются таможенные операции, указанные в пункте 16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