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94105" w14:textId="37941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Комиссии Таможенного союза от 18 июня 2010 г. № 331 в отношении морских пассажирских судов, временно ввозимых на таможенную территорию Таможенного союза с целью их использования в качестве плавучих гостиниц в период проведения XXII Олимпийских зимних игр и XI Паралимпийских зимних игр 2014 года в г. Сочи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18 июня 2013 года № 132.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Решение утрачивает силу решением Совета Евразийской экономической комиссии от 22.04.2024 </w:t>
      </w:r>
      <w:r>
        <w:rPr>
          <w:rFonts w:ascii="Times New Roman"/>
          <w:b w:val="false"/>
          <w:i w:val="false"/>
          <w:color w:val="ff0000"/>
          <w:sz w:val="28"/>
        </w:rPr>
        <w:t>№ 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282 Таможенного кодекса Таможенного союза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Дополнить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товаров, временно ввозимых с полным условным освобождением от уплаты таможенных пошлин, налогов, утвержденный Решением Комиссии Таможенного союза от 18 июня 2010 г. № 331, пунктом 31 следующего содержания: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"31. Морские пассажирские суда в количестве 9 штук, временно ввозимые на таможенную территорию Таможенного союза с целью их использования в качестве плавучих гостиниц для проживания персонала, зрителей и других клиентских групп в период проведения XXII Олимпийских зимних игр и XI Паралимпийских зимних игр 2014 года в г. Сочи.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Полное условное освобождение от уплаты ввозных таможенных пошлин, налогов в отношении товаров, указанных в настоящем пункте, предоставляется по 31 марта 2014 г. включительно.".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Коллегии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Евразийской экономической комиссии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Христенко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