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e23c" w14:textId="0dde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Инструкцию о порядке внесения изменений и (или) дополнений в декларацию на товары после выпуска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июня 2013 года № 131. Утратило силу решением Коллегии Евразийской экономической комиссии от 10 декабря 2013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утратило силу решением Коллегии Евразийской экономической комиссии от 10.12.2013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внесения изменений и (или) дополнений в декларацию на товары после выпуска товаров, утвержденной Решением Комиссии Таможенного союза от 20 мая 2010 г. № 255, слова «до 1 июля 2013 года» заменить словами «до 1 июля 2014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июля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