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c267" w14:textId="bfdc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проекте решения Высшего Евразийского экономического совета "Об утверждении Положения о проверке достоверности и полноты сведений о доходах, имуществе и обязательствах имущественного характера, представляемых членами Коллегии Евразийской экономической комиссии и сотрудниками Евразийской экономической комиссии, а также сведений о доходах, имуществе и обязательствах имущественного характера членов их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июня 2013 года № 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 проект решения Совета Евразийской экономической комиссии «О проекте решения Высшего Евразийского экономического совета «Об утверждении Положения о проверке достоверности и полноты сведений о доходах, имуществе и обязательствах имущественного характера, представляемых членами Коллегии Евразийской экономической комиссии и сотрудниками Евразийской экономической комиссии, а также сведений о доходах, имуществе и обязательствах имущественного характера членов их семей» (прилагается)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      В. Христенко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 СОВЕТ РЕШЕНИЕ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3"/>
        <w:gridCol w:w="1573"/>
        <w:gridCol w:w="5833"/>
      </w:tblGrid>
      <w:tr>
        <w:trPr>
          <w:trHeight w:val="3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     »             2013 г.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г. Москва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решения Высшего Евразийского экономического совета</w:t>
      </w:r>
      <w:r>
        <w:br/>
      </w:r>
      <w:r>
        <w:rPr>
          <w:rFonts w:ascii="Times New Roman"/>
          <w:b/>
          <w:i w:val="false"/>
          <w:color w:val="000000"/>
        </w:rPr>
        <w:t>
«Об утверждении Положения о проверке достоверности и полноты</w:t>
      </w:r>
      <w:r>
        <w:br/>
      </w:r>
      <w:r>
        <w:rPr>
          <w:rFonts w:ascii="Times New Roman"/>
          <w:b/>
          <w:i w:val="false"/>
          <w:color w:val="000000"/>
        </w:rPr>
        <w:t>
сведений о доходах, имуществе и обязательствах имущественного</w:t>
      </w:r>
      <w:r>
        <w:br/>
      </w:r>
      <w:r>
        <w:rPr>
          <w:rFonts w:ascii="Times New Roman"/>
          <w:b/>
          <w:i w:val="false"/>
          <w:color w:val="000000"/>
        </w:rPr>
        <w:t>
характера, представляемых членами Коллегии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 и сотрудниками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комиссии, а также сведений о доходах, имуществе и</w:t>
      </w:r>
      <w:r>
        <w:br/>
      </w:r>
      <w:r>
        <w:rPr>
          <w:rFonts w:ascii="Times New Roman"/>
          <w:b/>
          <w:i w:val="false"/>
          <w:color w:val="000000"/>
        </w:rPr>
        <w:t>
обязательствах имущественного характера членов их семей»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Договора о Евразийской экономической комиссии от 18 ноября 2011 года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Одобрить проект решения Высшего Евразийского экономического совета «Об утверждении Положения о проверке достоверности и полноты сведений о доходах, имуществе и обязательствах имущественного характера, представляемых членами Коллегии Евразийской экономической комиссии и сотрудниками Евразийской экономической комиссии, а также сведений о доходах, имуществе и обязательствах имущественного характера членов их семей»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Келимбетов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3"/>
        <w:gridCol w:w="1573"/>
        <w:gridCol w:w="5833"/>
      </w:tblGrid>
      <w:tr>
        <w:trPr>
          <w:trHeight w:val="30" w:hRule="atLeast"/>
        </w:trPr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     »            2013 г.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 г. Москва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Положения о проверке достоверности и полноты</w:t>
      </w:r>
      <w:r>
        <w:br/>
      </w:r>
      <w:r>
        <w:rPr>
          <w:rFonts w:ascii="Times New Roman"/>
          <w:b/>
          <w:i w:val="false"/>
          <w:color w:val="000000"/>
        </w:rPr>
        <w:t>
сведений о доходах, имуществе и обязательствах имущественного</w:t>
      </w:r>
      <w:r>
        <w:br/>
      </w:r>
      <w:r>
        <w:rPr>
          <w:rFonts w:ascii="Times New Roman"/>
          <w:b/>
          <w:i w:val="false"/>
          <w:color w:val="000000"/>
        </w:rPr>
        <w:t>
характера, представляемых членами Коллегии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 и сотрудниками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комиссии, а также сведений о доходах, имуществе и</w:t>
      </w:r>
      <w:r>
        <w:br/>
      </w:r>
      <w:r>
        <w:rPr>
          <w:rFonts w:ascii="Times New Roman"/>
          <w:b/>
          <w:i w:val="false"/>
          <w:color w:val="000000"/>
        </w:rPr>
        <w:t>
обязательствах имущественного характера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4 статьи 30 Договора о Евразийской экономической комиссии от 18 ноября 2011 года Высший Евразийский экономический совет на уровне глав государств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прилагаемое Положение о проверке достоверности и полноты сведений о доходах, имуществе и обязательствах имущественного характера, представляемых членами Коллегии Евразийской экономической комиссии и сотрудниками Евразийской экономической комиссии, а также сведений о доходах, имуществе и обязательствах имущественного характера членов их семей.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4383"/>
        <w:gridCol w:w="4077"/>
      </w:tblGrid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«___» __________ 2013 г. № ____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проверке достоверности и полноты сведений о доходах,</w:t>
      </w:r>
      <w:r>
        <w:br/>
      </w:r>
      <w:r>
        <w:rPr>
          <w:rFonts w:ascii="Times New Roman"/>
          <w:b/>
          <w:i w:val="false"/>
          <w:color w:val="000000"/>
        </w:rPr>
        <w:t>
имуществе и обязательствах имущественного характера,</w:t>
      </w:r>
      <w:r>
        <w:br/>
      </w:r>
      <w:r>
        <w:rPr>
          <w:rFonts w:ascii="Times New Roman"/>
          <w:b/>
          <w:i w:val="false"/>
          <w:color w:val="000000"/>
        </w:rPr>
        <w:t>
представленных членами Коллегии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комиссии и сотрудниками Евразийской экономической комиссии,</w:t>
      </w:r>
      <w:r>
        <w:br/>
      </w:r>
      <w:r>
        <w:rPr>
          <w:rFonts w:ascii="Times New Roman"/>
          <w:b/>
          <w:i w:val="false"/>
          <w:color w:val="000000"/>
        </w:rPr>
        <w:t>
а также сведений о доходах, имуществе и обязательствах</w:t>
      </w:r>
      <w:r>
        <w:br/>
      </w:r>
      <w:r>
        <w:rPr>
          <w:rFonts w:ascii="Times New Roman"/>
          <w:b/>
          <w:i w:val="false"/>
          <w:color w:val="000000"/>
        </w:rPr>
        <w:t>
имущественного характера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Настоящее Положение определяет порядок осуществления проверки достоверности и полноты сведений о полученных членами Коллегии Евразийской экономической комиссии (далее соответственно – Коллегия, Комиссия) и сотрудниками Комиссии доходах, имуществе, принадлежащем им на праве собственности, и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 – сведения о доходах, имуществе и обязательствах имущественного характера) по состоянию на конец отчетного периода (далее – проверка).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Проверка членов Коллегии, сотрудников Комиссии осуществляется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членов Коллегии, а также членов их семей – по решению Высшего Евразийского экономического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сотрудников Комиссии, а также членов их семей – по решению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принимается отдельно в отношении каждого члена Коллегии, сотрудника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Основанием для начала процедуры осуществления проверки является информация о недостоверности и неполноте сведений о доходах, имуществе и обязательствах имущественного характера членов Коллегии и сотрудников Комиссии, а также информация о недостоверности и неполноте сведений о доходах, имуществе и обязательствах имущественного характера членов их семей, представленная в письменной форме уполномоченными государственными органами государств–членов Таможенного союза и Единого экономического пространства (далее – государства-члены).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Информация анонимного характера не может служить основанием для осуществления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Проверка осуществляется в срок, не превышающий 60 дней со дня принятия решения о ее проведении. В исключительных случаях срок проверки может быть продлен до 90 дней органом, принявшим решение об осуществлении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Проверка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комиссией, созданной по решению Высшего Евразийского экономического совета, – в отношении членов Коллегии, а также членов их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комиссией, созданной по решению Коллегии, – в отношении сотрудников Комиссии, а также членов их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При осуществлении проверки комиссии, предусмотренные подпунктами «а» и «б» пункта 6 настоящего Положения (далее – комиссия),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изучать представленные соответственно членом Коллегии,сотрудником Комиссии сведения о доходах, имуществе и обязательствах имущественного характера и дополнительные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получать соответственно от члена Коллегии, сотрудника Комиссии пояснения по представленным им сведениям о доходах, имуществе и обязательствах имущественного характера и дополнительные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 направлять в установленном порядке запрос в органы прокуратуры, иные государственные органы и организации, органы местного самоуправления государств-членов (далее – государственные органы) об имеющихся у них сведениях о доходах, имуществе и обязательствах имущественного характера соответственно члена Коллегии, членов его семьи или сотрудника Комиссии, членов его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 осуществлять анализ сведений, представленных соответственно членом Коллегии, сотрудником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В запросе, предусмотренном подпунктом «в» пункта 7 настоящего Положения,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фамилия, имя, отчество руководителя государственного органа, в который направляется запрос;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нормативный правовой акт, на основании которого направляется запрос;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 фамилия, имя, отчество, дата и место рождения, место регистрации, жительства и (или) пребывания, должность и место работы (службы) члена Коллегии и (или) членов его семьи либо сотрудника Комиссии и (или)членов его семьи, сведения о доходах, имуществе и обязательствах имущественного характера,подлежащих проверке;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 содержание и объем сведений, подлежащих проверке;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 срок представления запрашиваемых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 фамилия, инициалы и номер телефона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 другие необходимые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Запрос, предусмотренный подпунктом «в» пункта 7 настоящего Положения, направляется: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в отношении члена Коллегии и членов его семьи – за подписью Председателя Совета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в отношении сотрудника Комиссии и членов его семьи – за подписью Председателя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 Органы исполнительной власти государств-членов обеспечивают представление запрашиваемой у них информации в сроки, установленные Регламентом работы Евразийской экономической комиссии, утвержденным Решением Высшего Евразийского экономического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2011 г. № 1, при условии, что информация не содержит сведений, отнесенных к государственной тайне (государственным секретам), или сведений, ограниченных к распространению в соответствии с законодательством соответствующего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Председатель комиссии обеспечивает уведомление в письменной форме соответственно члена Коллегии, сотрудника Комиссии о начале осуществления в отношении его проверки. Указанное уведомление осуществляется в течение 2 рабочих дней со дня принятия соответствующего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 Член Коллегии, сотрудник Комиссии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 давать пояснения в письменной форме в ходе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представлять дополнительные материалы и давать по ним пояснения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 Пояснения, указанные в пункте 12 настоящего Положения, приобщаются к материалам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 На время проведения проверки сотрудник Комиссии может быть отстранен от замещаемой должности на срок, не превышающий 60 дней со дня принятия решения о проведении проверки (90 дней в случае ее продления), по решению Председателя Коллегии, согласованному с членом Коллегии, курирующим структурное подразделение Комиссии, в котором работает этот сотрудник.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период отстранения сотрудника Комиссии от замещаемой должности денежное содержание по замещаемой им должности сохраняется.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 По окончании проверки председатель комиссии обязан ознакомить под роспись соответственно члена Коллегии, сотрудника Комиссии с результатами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 Председатель комиссии,предусмотренной подпунктом «а» пункта 6 настоящего Положения,представляет Высшему Евразийскому экономическому совету, а председатель комиссии, предусмотренной подпунктом «б» пункта 6 настоящего Положения, – Коллегии доклад о результатах проверки, содержащий в том числе информацию об отсутствии или наличии оснований для применения соответственно к члену Коллегии, сотруднику Комиссии мер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 Доклад, указанный в пункте 16 настоящего Положения, подлежит рассмотрению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члена Коллегии – на заседании Высшего Евразийского экономического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сотрудника Комиссии – на заседании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 При установлении в ходе проверки обстоятельств, свидетельствующих о наличии признаков преступления или административного правонарушения, соответствующие материалы представляются в государственные органы в соответствии с их компетенцией.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 Высший Евразийский экономический совет (в отношении членов Коллегии), Коллегия (в отношении сотрудников Комиссии)после рассмотрения доклада,указанного в пункте 16 настоящего Положения, принимают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об отсутствии оснований для применения соответственно к члену Коллегии, сотруднику Комиссии мер дисциплинарной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о применении соответственно к члену Коллегии, сотруднику Комиссии мер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 Члены комиссий несут ответственность за разглашение конфиденциальной информации в соответствии с законодательством государства-члена, гражданами которого они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 Материалы проверки хранятся в кадровой службе Комиссии в течение 3 лет со дня ее окончания, после чего передаются в архив.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