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e44" w14:textId="1410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«О внесении изменений в Решение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в отношении отдельных видов гражданских пассажирских самолетов»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в отношении отдельных видов гражданских пассажирских самолетов»(прилагается)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РЕШЕНИЕ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   2013 г.              №   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27 ноября 2009 г. № 130 «О едином таможенно-тарифном</w:t>
      </w:r>
      <w:r>
        <w:br/>
      </w:r>
      <w:r>
        <w:rPr>
          <w:rFonts w:ascii="Times New Roman"/>
          <w:b/>
          <w:i w:val="false"/>
          <w:color w:val="000000"/>
        </w:rPr>
        <w:t>
регулировании таможенного союза Республики Беларусь,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Федерации»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гражданских пассажирских самолетов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7.1.13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«7.1.13. Гражданские пассажирские самолеты подсубпозиции 8802 40 003 2 ТН ВЭД ТС с количеством пассажирских мест более чем на 50 человек, но менее чем на 110 человек, ввозимые до 1 июля 2014 г. в Республику Беларусь и Республику Казахстан, а также с количеством пассажирских мест не менее чем на 110 человек, но не более чем на 300 человек, ввозимые до 1 июля 2019 г. в Республику Беларусь и Республику Казахстан, – в целях их использования для международных перевозок и (или) внутренних перевозок по территории государства, в которое осуществляется ввоз этого товара, и (или) между территориями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указанной льготы понятие «количество пассажирских мест» означает максимальное количество пассажирских мест, указанное в схеме размещения пассажиров (LOPA), одобренным уполномоченным органом, ответственным за поддержание летной годности воздушных судов;»;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в пункте 7.1.14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«(коды единой Товарной номенклатуры внешнеэкономической деятельности Таможенного союза 8802 40 003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8802 40 004 2)» заменить словами «подсубпозиции 8802 40 003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