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a02c" w14:textId="707a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по вопросам статистики между Евразийской экономической комиссией и Межгосударственным статистическим комитетом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проекте Меморандума о сотрудничестве по вопросам статистики между Евразийской экономической комиссией и Межгосударственным статистическим комитетом Содружества Независимых Государств,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по вопросам статистики между Евразийской экономической комиссией и Межгосударственным статистическим комитетом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основным направлениям интеграции и макроэкономике Евразийской экономической комиссии Валовой Т.Д.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вопросам статистики между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и Межгосударственным статистическим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комитетом Содружества Независимых Государств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(далее – Комиссия) и Межгосударственный статистический комитет Содружества Независимых Государств (далее – Статкомитет СНГ)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взаимной заинтересованности Сторон в развитии сотрудничества в области статистики,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значение статистической информации при проведении анализа экономического развития государств – членов Таможенного союза и Единого экономического пространства и государств – участников Содружества Независимых Государств (далее –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к конструктивному сотрудничеству в сфере статистической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принятия согласованных и скоординированных мер по развитию системы статистической информации государств – членов Таможенного союза и Единого экономического пространства и государств – участников СНГ, отвечающей новейшим научным разработкам и мировым стандартам в области статистики, исходя из Основных принципов официальной статистики, принятых Статистической комиссией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движимые стремлением к осуществлению практических мер по унификации статистической методологии, ее гармонизации с международными стандартами,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роль Статкомитета СНГ в развитии общего информационно-статистического пространства,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Меморандума является развитие сотрудничества в сфере статистики, координация работы по распространению официальной статистической информации о социально-экономическом развитии государств – членов Таможенного союза и Единого экономического пространства и государств – участников СНГ, а также оказание содействия в удовлетворении потребностей пользователей в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официальной статистической информацией о социально-экономическом развитии государств – членов Таможенного союза и Единого экономического пространства и государств – участников СНГ в соответствии с порядком распространения официальной статистической информации, за исключением информации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выработке предложений в части гармонизации статистической методологии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по отдельным направлениям,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методологии, применяемой государствами – членами Таможенного союза и Единого экономического пространства и государствами – участниками СНГ для формирования и определения перечня показателей по основным направлениям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по направлениям, определенным настоящим Меморандумом,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по предоставлению и распространению официальной статистической информации, а также формированию статистических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действий по решению методологических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консультаций, совместных семинаров, конференций, форумов, круглых столов и других мероприятий,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о планируемых Сторонами мероприятиях, затрагивающих вопросы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совместных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сборников, бюллетеней и иных публикаций и материалов, подготавливаемых Сторонами, включая статистические сборники, издаваемые на электронных носителях, согласно отдельным договоренностям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доступа к базам статистических данных другой Стороны, включая доступ к базам данных в сети Интернет, в соответствии с годовыми программами работ на условиях, определенных отдельными договоренностями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Сторонами могут быть подготовлены планы проведения совместных мероприятий. Условия и порядок проведения совместных мероприятий оговариваются Сторонами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выполнения настоящего Меморандума Стороны определяют ответственные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Комиссии – Департамент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Статкомитета СНГ – Информационно-издательское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Информация, полученная Сторонами на основании настоящего Меморандума, может быть передана третьей стороне только с согласия Стороны, которая ее предоставила.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Комиссией информации, содержащейся в базах данных, на электронных носителях и печатных изданиях Статкомитета СНГ, указывается ссылка на Статкомитет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Статкомитетом СНГ информации, содержащейся в базах данных, на электронных носителях и печатных изданиях Комиссии, указывается ссылка на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Меморандум применяется с даты его подписания. Любая из Сторон вправе выйти из настоящего Меморандума посредством направления другой Стороне соответствующего письменного уведомления. Действие Меморандума прекращается через 1 месяц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быть внесены изменения, которые оформляются соответствующими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«____» _________2013 года в двух экземплярах на русском языке, по одному для каждой Стороны.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745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 комиссию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Межгосударственный статистический комитет Содружества Независимых Государств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