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2d2" w14:textId="109d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"Безопасность лифтов" (ТР ТС 011/2011),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"Безопасность лифтов" (ТР ТС 011/2011) и осуществления оценки (подтверждения) соответствия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«Безопасность лифтов» (ТР ТС 011/2011),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«Безопасность лифтов» (ТР ТС 011/2011) и осуществления оценки (подтверждения) соответствия продукции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апреля 2013 г. № 71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</w:t>
      </w:r>
      <w:r>
        <w:br/>
      </w:r>
      <w:r>
        <w:rPr>
          <w:rFonts w:ascii="Times New Roman"/>
          <w:b/>
          <w:i w:val="false"/>
          <w:color w:val="000000"/>
        </w:rPr>
        <w:t>
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
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«Безопасность лифтов»</w:t>
      </w:r>
      <w:r>
        <w:br/>
      </w:r>
      <w:r>
        <w:rPr>
          <w:rFonts w:ascii="Times New Roman"/>
          <w:b/>
          <w:i w:val="false"/>
          <w:color w:val="000000"/>
        </w:rPr>
        <w:t>
(ТР ТС 011/2011), а также межгосударственных стандартов,</w:t>
      </w:r>
      <w:r>
        <w:br/>
      </w:r>
      <w:r>
        <w:rPr>
          <w:rFonts w:ascii="Times New Roman"/>
          <w:b/>
          <w:i w:val="false"/>
          <w:color w:val="000000"/>
        </w:rPr>
        <w:t>
содержащих правила и методы исследований (испытаний) и</w:t>
      </w:r>
      <w:r>
        <w:br/>
      </w:r>
      <w:r>
        <w:rPr>
          <w:rFonts w:ascii="Times New Roman"/>
          <w:b/>
          <w:i w:val="false"/>
          <w:color w:val="000000"/>
        </w:rPr>
        <w:t>
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</w:t>
      </w:r>
      <w:r>
        <w:br/>
      </w:r>
      <w:r>
        <w:rPr>
          <w:rFonts w:ascii="Times New Roman"/>
          <w:b/>
          <w:i w:val="false"/>
          <w:color w:val="000000"/>
        </w:rPr>
        <w:t>
технического регламента Таможенного союза «Безопасность</w:t>
      </w:r>
      <w:r>
        <w:br/>
      </w:r>
      <w:r>
        <w:rPr>
          <w:rFonts w:ascii="Times New Roman"/>
          <w:b/>
          <w:i w:val="false"/>
          <w:color w:val="000000"/>
        </w:rPr>
        <w:t>
лифтов» (ТР ТС 011/2011) и осуществления оценки (подтверждения) соответствия продукции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219"/>
        <w:gridCol w:w="2317"/>
        <w:gridCol w:w="1487"/>
        <w:gridCol w:w="1281"/>
        <w:gridCol w:w="1883"/>
        <w:gridCol w:w="1883"/>
      </w:tblGrid>
      <w:tr>
        <w:trPr>
          <w:trHeight w:val="15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МКС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межгосударственного стандарта. Виды работ</w:t>
            </w:r>
          </w:p>
        </w:tc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разработки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 – член Таможенного союза –  ответственный разработчик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77.140.65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стальные проволочные для лифтов. Минимальные требования. Разработка ГОСТ с учетом ИСО 4344:2004 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1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91.140.90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 и грузовые малые лифты. Устройства управления, сигнализации и дополнительные приспособления. Пересмотр ГОСТ 28911-98 с учетом ИСО 4190-5:2006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