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2d0d" w14:textId="3ff2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Евразийской экономической комиссией и Европейской экономической комиссией ООН и Меморандума о сотрудничестве между Евразийской экономической комиссией и Конференцией Организации Объединенных Наций по торговле и развитию (ЮНКТАД)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апреля 2013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торговле Евразийской экономической комиссии Слепнева А.А. о проектах Меморандума о взаимопонимании между Евразийской экономической комиссией и Европейской экономической комиссией ООН и Меморандума о сотрудничестве между Евразийской экономической комиссией и Конференцией Организации Объединенных Наций по торговле и развитию (ЮНКТАД),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Председателю Коллегии Евразийской экономической комиссии Христенко В.Б. подписать Меморандум о взаимопонимании между Евразийской экономической комиссией и Европейской экономической комиссией ООН и Меморандум о сотрудничестве между Евразийской экономической комиссией и Конференцией Организации Объединенных Наций по торговле и развитию (ЮНКТАД) (проекты меморандумов прилагаются).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Т.Д. Валовая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 взаимопонимании между Евразийской экономической комиссией и Европейской экономической комиссией ООН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Европейская экономическая комиссия ООН (ЕЭК ООН), далее именуемые Сторонами, признавая стремление Сторон сотрудничать в целях улучшения регионального экономического взаимодействия,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достижения Целей развития тысячелетия, сформулированных в Декларации тысячелетия ООН,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роль ЕЭК ООН как центра по разработке и внедрению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конвенций ООН, а также норм, стандартов, рекомендаций и инструментов в сфере транспорта, окружающей среды, международной торговли, энергетики, статистики и других сферах,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роль Евразийской экономической комиссии в укреплении торгового и экономического взаимодействия государств – членов Таможенного союза и Единого экономического пространства и их интеграции в систему международной торговли в интересах устойчивого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опыт и знания, накопленные Сторонами в целях развития интеграционных процессов в различных сферах,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принципы и цели, определенные в Декларации о евразийской экономической интеграции от 18 ноября 2011 года и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Устава Организации Объединенных Наций, а также общепризнанным принципам и нормам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справедливости, открытости и взаимности,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Меморандума является укрепление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 между Сторонами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таможенное администрирование и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секторальное техническое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энергетическая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 и логистика;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сферы, представляющие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в рамках сотрудничества будут стремиться: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меры в целях содействия общеевропейскому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экономическому сотрудничеству и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дальнейшее взаимодействие по вопросам нормативного регулирования на региональном и международном уровне, в том числе посредством использования общепризнанных в международной практике механизмов управления рисками, связанными с продукцией и способами ее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поощрять меры, связанные с упрощением процедур торговли посредством проведения мероприятий по наращиванию потенциала, в частности, по поддержке внедрения механизма «единого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совместные мероприятия и исследования, которые будут способствовать гармонизации требований к торговой информации, а также к правилам по обмену данными и электронной документацией в целях приведения их в соответствие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совместные исследования и мероприятия по наращиванию потенциала эффективности управления в целях гармонизации и рационализации таможенных и других процедур контроля на границе, включая упрощение процедур пересечения границы, на основе Международной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согласовании условий проведения контроля грузов на границах 1982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по вопросам совершенствования применения Таможенной конвенции о международной перевозке грузов с применением книжки МДП (Конвенция МДП) 1975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сотрудничать в области разработки совместных рекомендаций по упрощению таможенного транзита при железнодорожных и автодорожных перевозках;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гармонизации правил, регулирующих вопросы торговли и безопасности транзита энергоносителей;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инновационному развитию и использованию новых технологий в сферах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намерены осуществлять сотрудничество в пределах своей компетенции, в частности при применении правовых инструментов ООН,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транспорта, включая инфраструктуру и услуги, с целью повышения использования транзитного и логистического потенциала и усиления межстрановой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транспортного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рынка интеллектуальной собственности и развитие инновационной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государственно-частного партнерства и защита интересов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подходов к оценке уровня сотрудничества и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передового опыта сотрудничества в сфере технического регулирования, включая гармонизацию стандартов и технических регламентов, а также взаимное признание результатов подтверждения соответствия и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совместных мероприятий по представляющим взаимный интерес методологическим вопросам применения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статистическими данными по торговле древесиной;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рынков электроэнергии,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Сотрудничество Сторон в рамках настоящего Меморандума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и передовым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участия в различных мероприятиях, организуемых другой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консультаций, семинаров, конференций, форумов, круглых столов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совместных аналитических и других обзоров, включая обучающие материалы 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Сторонами могут быть подготовлены программы сотрудничества и планы проведения совместных мероприятий. Условия, порядок проведения и финансирования совместных мероприятий оговариваются Сторонами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Меморандум не является международным договором и не создает прав и обязательств, регулируемых международным правом. Настоящий Меморандум также не налагает на Стороны никаких финансовых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применяется с даты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вправе выйти из настоящего Меморандума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посредством направления другой Стороне письменного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 настоящего Меморандума прекращается через 3 месяца с даты получения такого уведомления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 по взаимному согласию Сторон могут быть внесены изменения путем подписания соответствующего протокола, который будет являться неотъемлемой частью настоящего Меморандума.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Совершено в городе «____» 2013 года в двух экземплярах, каждый на русском и английском языках, причем оба текста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комиссию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Европейскую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комиссию ООН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между Евразийской экономической комиссией и Конференцией Организации Объединенных Наций по торговле и развитию (ЮНКТАД)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Конференция Организации Объединенных Наций по торговле и развитию (ЮНКТАД),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стремление Сторон сотрудничать в целях улучшения регионального взаимодействия и экономического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достижения Целей развития тысячелетия, сформулированных в Декларации тысячелетия ООН,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роль ЮНКТАД как центрального координирующего органа ООН по вопросам торговли и развития и взаимосвязанным вопросам финансов, технологий, инвестиций, услуг и устойчивого экономического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опыт ЮНКТАД в вопросах совершенствования торговой политики, торговых и таможенных процедур, развития технологий и предпринимательской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роль Евразийской экономической комиссии в укреплении торгового и экономического взаимодействия государств – членов Таможенного союза и Единого экономического пространства и их интеграции в систему международной торговли в интересах устойчивого экономического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Устава Организации Объединенных Наций, а также общепризнанным принципам и нормам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и целями, определенными в Декларации о евразийской экономической интеграции от 18 ноября 2011 года и положениями Договора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членство Республики Беларусь, Республики Казахстан и Российской Федерации в ЮНКТАД,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взаимоуважения, открытости и добросовестности,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подписали настоящий Меморандум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Меморандума является укрепление сотрудничества между Сторонами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региональная экономическая интеграция и стратегия ее развития; макроэкономическая политика; конкурентная политика; торговля;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политика и поддержка предпринимательской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 и логистика;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сферы, представляющие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осуществлять сотрудничество в пределах своей компетенции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вопросам обеспечения устойчивого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роста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совместные исследования в сфере экономического развития; анализ макроэкономической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рынка услуг и капиталов в условиях региональной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предложений, направленных на привлечение прямых иностранных инвестиций и улучшение инвестиционного климата государств – членов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поддержки малого и среднего предпринимательства, включая разработку показателей оценки эффективности государственного регулирования в указанной сфере, в том числе в рамках реализации программы «Эмпретек» в целях создания в государствах – членах Таможенного союза и Единого экономического пространства центров по обучению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целью совершенствования нормативных–правовых актов в сфере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упрощению торговых и таможенных процедур, снижению административных барьеров, в том числе посредством применения современных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области развития научно-технического сотрудничества, диверсификации производственной деятельности и поддержки развития предприятий, определения направлений политики технического развития и инноваций;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области развития производства сельскохозяйственной продукции и продовольствия, а также обмен информацией и опытом по вопросам, касающимся аграрной политики и обеспечения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сфере развития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гармонизации методологических принципов ведения статистики в соответствии с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Сотрудничество Сторон в рамках настоящего Меморандума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и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участия в различных мероприятиях, организуемых другой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конференций, форумов, консультаций, семинаров, симпозиумов, круглых столов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совместных исследований, разработок, подготовки аналитических обзоров.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Сторонами могут быть подготовлены программы сотрудничества и планы проведения совместных мероприятий. Условия, порядок проведения и финансирования совместных мероприятий оговариваются Сторонами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 будут на условиях компромисса урегулировать все вопросы, связанные с применением положений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Ничто в настоящем Меморандуме (вытекающее из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Меморандума) не должно истолковываться как прямо выраженный или предполагаемый отказ, от любых привилегий или иммунитетов Сторон, определенных их уставными документами или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Меморандум не является международным договором и не создает прав и обязательств, регулируемых международным правом. Настоящий Меморандум также не налагает на Стороны никаких финансовых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применяется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вправе выйти из настоящего Меморандума посредством направления другой Стороне соответствующего письменного уведомления. Применение Меморандума прекращается через 3 месяца с даты получения такого уведомления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 по взаимному согласию Сторон могут быть внесены изменения путем подписания соответствующего протокола, являющегося неотъемлемой частью настоящего Меморандума.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Совершено в городе «____» 2013 года в двух подлинных экземплярах, каждый на русском и английском языках, причем оба текста аутентичны. В случае любых различий в интерпретации настоящего Меморандума используется текст на английском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комиссию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Конференцию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Объединенных Наций по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