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6cb1" w14:textId="1516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разработке проекта соглашения о единых принципах и правилах обращения медицинских изделий (изделий медицинского назначения и медицинской техники) на территории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2013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Включить в состав Рабочей группы по разработке проекта соглашения о единых принципах и правилах обращения медицинских изделий (изделий медицинского назначения и медицинской техники) на территории Таможенного союза и Единого экономического пространства,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г. № 304, от Российской Федерации следующих лиц: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1075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Цыб С.А.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химико-технологического комплекса и биоинженерных технологий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Кораблев С.К.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Калашников Д.И.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медицинской промышленности Департамента химико-технологического комплекса и биоинженерных технологий Министерства промышленности и торговли Российской Федерации.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