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2d130" w14:textId="dc2d1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выработке предложений по сближению законодательства государств - членов Таможенного союза и Единого экономического пространства по вопросам государственного ценового регулирования  на товарных рынках, не находящихся в состоянии естественной монополии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12 марта 2013 года № 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члена Коллегии (Министра) по конкуренции и антимонопольному регулированию Алдабергенова Н.Ш. о необходимости сближения законодательства государств – членов Таможенного союза и Единого экономического пространства по вопросам государственного ценового регулирования на товарных рынках, не находящихся в состоянии естественной монополии,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целях обеспечения государствами – членами Таможенного союза и Единого экономического пространства реализации положений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принципах и правилах конкуренции от 9 декабря 2010 года, создать рабочую группу по выработке предложений по сближению законодательства государств – членов Таможенного союза и Единого экономического пространства по вопросам государственного ценового регулирования на товарных рынках, не находящихся в состоянии естественной монополии (далее – рабочая группа).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Государствам – членам Таможенного союза и Единого экономического пространства представить до 6 мая 2013 г. кандидатуры для включения в состав рабочей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Назначить члена Коллегии (Министра) по конкуренции и антимонопольному регулированию Алдабергенова Н.Ш. руководителем рабочей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