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39a0" w14:textId="49d3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Соглашения о регулировании доступа к услугам железнодорожного транспорта, включая основы тарифной политики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февраля 2013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энергетике и инфраструктуре Ахметова Д.К.,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реализации Соглашения о регулировании доступа к услугам железнодорожного транспорта, включая основы тарифной политики от 9 декабря 2010 года»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Т.Д. Валовая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312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«___» 201_ г.           № ______                  г. Москва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реализации Соглашения о регулировании доступа к услугам</w:t>
      </w:r>
      <w:r>
        <w:br/>
      </w:r>
      <w:r>
        <w:rPr>
          <w:rFonts w:ascii="Times New Roman"/>
          <w:b/>
          <w:i w:val="false"/>
          <w:color w:val="000000"/>
        </w:rPr>
        <w:t>
железнодорожного транспорта, включая основы тарифной политики</w:t>
      </w:r>
      <w:r>
        <w:br/>
      </w:r>
      <w:r>
        <w:rPr>
          <w:rFonts w:ascii="Times New Roman"/>
          <w:b/>
          <w:i w:val="false"/>
          <w:color w:val="000000"/>
        </w:rPr>
        <w:t>
от 9 декабря 2010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заслушав информацию члена Коллегии (Министра) по энергетике и инфраструктуре Ахметова Д.К.,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информацию Коллегии Евразийской экономической комиссии о реализации Соглашения о регулировании доступа к услугам железнодорожного транспорта, включая основы тарифной политики от 9 декабря 2010 года и представить ее на рассмотрение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реализации Соглашения о регулировании доступа к услугам железнодорожного транспорта, включая основы тарифной политики от 9 декабря 2010 года»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4753"/>
        <w:gridCol w:w="465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2677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Проект           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«___» 201_ г.           № ______                  г. Москва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реализации Соглашения о регулировании доступа к услугам</w:t>
      </w:r>
      <w:r>
        <w:br/>
      </w:r>
      <w:r>
        <w:rPr>
          <w:rFonts w:ascii="Times New Roman"/>
          <w:b/>
          <w:i w:val="false"/>
          <w:color w:val="000000"/>
        </w:rPr>
        <w:t>
железнодорожного транспорта, включая основы тарифной политики</w:t>
      </w:r>
      <w:r>
        <w:br/>
      </w:r>
      <w:r>
        <w:rPr>
          <w:rFonts w:ascii="Times New Roman"/>
          <w:b/>
          <w:i w:val="false"/>
          <w:color w:val="000000"/>
        </w:rPr>
        <w:t>
от 9 декабря 2010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доклада Председателя Коллегии Евразийской экономической комиссии Христенко В.Б. Высший Евразийский экономический совет на уровне глав правительств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Коллегии Евразийской экономической комиссии о реализации Соглашения о регулировании доступа к услугам железнодорожного транспорта, включая основы тарифной политики от 9 декабря 2010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4753"/>
        <w:gridCol w:w="465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