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0bc2" w14:textId="0c30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сливочного масла, молочных паст, прочих жиров и масел, изготовленных из молока, а также в отношении творога и отдельных видов сыров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февраля 2013 года № 13.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сливочного масла, молочных паст, прочих жиров и масел, изготовленных из молока, а также в отношении творога и отдельных видов сыров" (прилагается) и внести его для рассмотрения на очередном заседании Совета Евразийской экономической комиссии.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сыров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вступления в силу решения Совета Евразийской экономической комиссии, указанного в пункте 1 настоящего Решения.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Е Ш Е Н И 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" 2013 г. №                                 г. Москва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 Единого таможенного тарифа Таможенного союза в отношении сливочного масла, молочных паст, прочих жиров и масел, изготовленных из молока, а также в отношении творога и отдельных видов сыров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сливочного масла, молочных паст, прочих жиров и масел, изготовленных из молока, а также в отношении творога и отдельных видов сыров согласно приложению.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2013 г. № 13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0, н о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рекомбинированное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сывороточное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0,22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39 мас.% или более,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менее 60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60 мас.% или более,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75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более 75 мас.%, 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99,3 мас.% 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и с содержанием воды не более 0,5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0,16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200 г,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0,25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0,25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0,25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0,4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