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4481" w14:textId="7d44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Таможенного союза в отношении оксидов и гидроксидов молибдена и о продлении срока действия ставки ввозной таможенной пошлины Единого таможенного тарифа Таможенного союза в отношении отдельных видов железнодорожных вагонов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17 декабря 2012 года № 125.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оксидов и гидроксидов молибдена (код 2825 70 000 0 ТН ВЭД ТС) в размере 0 процентов от таможенной стоимости;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отдельных видов железнодорожных вагонов (код 8605 00 000 3 ТН ВЭД ТС) в размере 0 процентов от таможенной стоимости по 31 декабря 2014 г. включительно.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следующие изменения: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с кодом 8605 00 000 3 ТН ВЭД ТС ссылку на примечание к Единому таможенному тарифу Таможенного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8С)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17С)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Таможенного союза примечанием 17С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17С)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по 31.12.2014 включительно.".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Келимбетов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