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3822" w14:textId="43c3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свободного перемещения товаров на единой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свободного перемещения товаров на единой таможенной территории Таможенного союза поручить Коллегии Евразийской экономической комиссии (далее – Комиссия) совместно с государствами – членами Таможенного союза и Единого экономического пространства (далее – государства-члены):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подготовить предложения по включению в соответствующие разделы проекта Договора о Евразийском экономическом союзе положений, направленных на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единых требований к критериям достаточной переработки товаров в целях обеспечения доступа к государственным (муниципальным) закупкам и к критериям предоставления льготных условий импорта;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механизмов обеспечения национального режима при доступе к государственным (муниципальным)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единых правил оборота отдельных видов товаров (табака, алкоголя, лекарственных средств и изделий медицинского назначения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ответственности за ограничение свободного перемещения товаров при осуществлении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подготовить и представить до 1 апреля 2013 г. предложения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товаров, произведенных на территориях государств-членов, в целях их позиционирования на внешних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подтверждения происхождения товаров с единой таможенной территории Таможенного союза при торговле с третьими странами, включая ее возможное применение в рамках преференциальных соглашений с третьими странами и (или) после присоединения всех государств-членов к Всемирной торговой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Комиссии совместно с государствами - членами: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дополнительно проработать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вопрос о подготовке проекта соглашения о свободном перемещении товаров на общем рынке государств-членов и при необходимости внести соответствующие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оперативно реагировать в случае выявления новых барьеров во взаимной торговле товарами и принимать необходимые меры по устранению нарушений положений международных договоров, составляющих договорно-правовую базу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учетом состоявшихся консультаций государств-членов по вопросам устранения барьеров во взаимной торговле товарами поддержать намерение Республики Беларусь отменить с 1 января 2013 г. исключительное право на импорт рыбной продукции на территорию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